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A4D6" w14:textId="75A7B80A"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 xml:space="preserve">LA </w:t>
      </w:r>
      <w:r w:rsidR="00A95C43">
        <w:rPr>
          <w:rFonts w:ascii="Arial" w:hAnsi="Arial" w:cs="Arial"/>
          <w:b/>
          <w:bCs/>
          <w:sz w:val="22"/>
          <w:szCs w:val="22"/>
          <w:lang w:val="es"/>
        </w:rPr>
        <w:t>DIRECCIÓN</w:t>
      </w:r>
      <w:r w:rsidRPr="00707961">
        <w:rPr>
          <w:rFonts w:ascii="Arial" w:hAnsi="Arial" w:cs="Arial"/>
          <w:b/>
          <w:bCs/>
          <w:sz w:val="22"/>
          <w:szCs w:val="22"/>
          <w:lang w:val="es"/>
        </w:rPr>
        <w:t xml:space="preserve"> DE INVESTIGACIONES Y CONTROL DE VIVIENDA DE LA SUBSECRETARÍA DE INSPECCIÓN, VIGILANCIA Y CONTROL DE VIVIENDA DE LA SECRETARÍA DISTRITAL DEL HÁBITAT</w:t>
      </w:r>
    </w:p>
    <w:p w14:paraId="45FEAF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56A6B5D9" w14:textId="5A04F242" w:rsidR="00C90B73" w:rsidRPr="00707961" w:rsidRDefault="00C90B73" w:rsidP="00C97849">
      <w:pPr>
        <w:widowControl w:val="0"/>
        <w:autoSpaceDE w:val="0"/>
        <w:autoSpaceDN w:val="0"/>
        <w:adjustRightInd w:val="0"/>
        <w:jc w:val="center"/>
        <w:rPr>
          <w:rFonts w:ascii="Arial" w:hAnsi="Arial" w:cs="Arial"/>
          <w:sz w:val="22"/>
          <w:szCs w:val="22"/>
          <w:highlight w:val="white"/>
          <w:lang w:val="es"/>
        </w:rPr>
      </w:pPr>
      <w:r w:rsidRPr="00707961">
        <w:rPr>
          <w:rFonts w:ascii="Arial" w:hAnsi="Arial" w:cs="Arial"/>
          <w:sz w:val="22"/>
          <w:szCs w:val="22"/>
          <w:highlight w:val="white"/>
          <w:lang w:val="es"/>
        </w:rPr>
        <w:t xml:space="preserve">En ejercicio de las atribuciones conferidas por la Ley 66 de 1968, los Decretos Leyes 2610 de 1979 y 078 de 1987, </w:t>
      </w:r>
      <w:r w:rsidR="00A95C43">
        <w:rPr>
          <w:rFonts w:ascii="Arial" w:hAnsi="Arial" w:cs="Arial"/>
          <w:sz w:val="22"/>
          <w:szCs w:val="22"/>
          <w:highlight w:val="white"/>
          <w:lang w:val="es"/>
        </w:rPr>
        <w:t xml:space="preserve">el Decreto </w:t>
      </w:r>
      <w:r w:rsidRPr="00707961">
        <w:rPr>
          <w:rFonts w:ascii="Arial" w:hAnsi="Arial" w:cs="Arial"/>
          <w:sz w:val="22"/>
          <w:szCs w:val="22"/>
          <w:highlight w:val="white"/>
          <w:lang w:val="es"/>
        </w:rPr>
        <w:t>Distrital 572 de 2015, los Acuerdos 079 de 2003 y 735 de 2019, demás normas concordantes, y,</w:t>
      </w:r>
    </w:p>
    <w:p w14:paraId="549B278A"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5F48AD9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CONSIDERANDO</w:t>
      </w:r>
    </w:p>
    <w:p w14:paraId="0237D572"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B887801" w14:textId="5B2E6D6A" w:rsidR="00BC2277" w:rsidRPr="00D82A94" w:rsidRDefault="00BC2277" w:rsidP="00BC2277">
      <w:pPr>
        <w:widowControl w:val="0"/>
        <w:autoSpaceDE w:val="0"/>
        <w:autoSpaceDN w:val="0"/>
        <w:adjustRightInd w:val="0"/>
        <w:jc w:val="both"/>
        <w:rPr>
          <w:rFonts w:ascii="Arial" w:hAnsi="Arial" w:cs="Arial"/>
          <w:sz w:val="22"/>
          <w:szCs w:val="22"/>
          <w:lang w:val="es"/>
        </w:rPr>
      </w:pPr>
      <w:r w:rsidRPr="00D82A94">
        <w:rPr>
          <w:rFonts w:ascii="Arial" w:hAnsi="Arial" w:cs="Arial"/>
          <w:sz w:val="22"/>
          <w:szCs w:val="22"/>
          <w:highlight w:val="white"/>
          <w:lang w:val="es"/>
        </w:rPr>
        <w:t xml:space="preserve">Que </w:t>
      </w:r>
      <w:r w:rsidRPr="00D82A94">
        <w:rPr>
          <w:rFonts w:ascii="Arial" w:hAnsi="Arial" w:cs="Arial"/>
          <w:color w:val="000000"/>
          <w:sz w:val="22"/>
          <w:szCs w:val="22"/>
          <w:lang w:val="es-CO" w:eastAsia="es-CO"/>
        </w:rPr>
        <w:t xml:space="preserve">la Subdirección de </w:t>
      </w:r>
      <w:r>
        <w:rPr>
          <w:rFonts w:ascii="Arial" w:hAnsi="Arial" w:cs="Arial"/>
          <w:color w:val="000000"/>
          <w:sz w:val="22"/>
          <w:szCs w:val="22"/>
          <w:lang w:val="es-CO" w:eastAsia="es-CO"/>
        </w:rPr>
        <w:t>I</w:t>
      </w:r>
      <w:r w:rsidRPr="00D82A94">
        <w:rPr>
          <w:rFonts w:ascii="Arial" w:hAnsi="Arial" w:cs="Arial"/>
          <w:color w:val="000000"/>
          <w:sz w:val="22"/>
          <w:szCs w:val="22"/>
          <w:lang w:val="es-CO" w:eastAsia="es-CO"/>
        </w:rPr>
        <w:t xml:space="preserve">nvestigaciones y </w:t>
      </w:r>
      <w:r>
        <w:rPr>
          <w:rFonts w:ascii="Arial" w:hAnsi="Arial" w:cs="Arial"/>
          <w:color w:val="000000"/>
          <w:sz w:val="22"/>
          <w:szCs w:val="22"/>
          <w:lang w:val="es-CO" w:eastAsia="es-CO"/>
        </w:rPr>
        <w:t>C</w:t>
      </w:r>
      <w:r w:rsidRPr="00D82A94">
        <w:rPr>
          <w:rFonts w:ascii="Arial" w:hAnsi="Arial" w:cs="Arial"/>
          <w:color w:val="000000"/>
          <w:sz w:val="22"/>
          <w:szCs w:val="22"/>
          <w:lang w:val="es-CO" w:eastAsia="es-CO"/>
        </w:rPr>
        <w:t xml:space="preserve">ontrol de </w:t>
      </w:r>
      <w:r>
        <w:rPr>
          <w:rFonts w:ascii="Arial" w:hAnsi="Arial" w:cs="Arial"/>
          <w:color w:val="000000"/>
          <w:sz w:val="22"/>
          <w:szCs w:val="22"/>
          <w:lang w:val="es-CO" w:eastAsia="es-CO"/>
        </w:rPr>
        <w:t>V</w:t>
      </w:r>
      <w:r w:rsidRPr="00D82A94">
        <w:rPr>
          <w:rFonts w:ascii="Arial" w:hAnsi="Arial" w:cs="Arial"/>
          <w:color w:val="000000"/>
          <w:sz w:val="22"/>
          <w:szCs w:val="22"/>
          <w:lang w:val="es-CO" w:eastAsia="es-CO"/>
        </w:rPr>
        <w:t>ivienda</w:t>
      </w:r>
      <w:r>
        <w:rPr>
          <w:rFonts w:ascii="Arial" w:hAnsi="Arial" w:cs="Arial"/>
          <w:color w:val="000000"/>
          <w:sz w:val="22"/>
          <w:szCs w:val="22"/>
          <w:lang w:val="es-CO" w:eastAsia="es-CO"/>
        </w:rPr>
        <w:t xml:space="preserve">, hoy Dirección, </w:t>
      </w:r>
      <w:r w:rsidRPr="00D82A94">
        <w:rPr>
          <w:rFonts w:ascii="Arial" w:hAnsi="Arial" w:cs="Arial"/>
          <w:sz w:val="22"/>
          <w:szCs w:val="22"/>
          <w:highlight w:val="white"/>
          <w:lang w:val="es"/>
        </w:rPr>
        <w:t>de la Subsecretaría de Inspección, Vigilancia y Control de Vivienda de la Secretaría Distrital del Hábitat, en virtud de su competencia y de conformidad con la Ley 66 de 1968, modificada por el Decreto Ley 2610 de 1979, y el Decreto Ley 078 de 1987, asumió el conocimiento de</w:t>
      </w:r>
      <w:r w:rsidR="00F60E83">
        <w:rPr>
          <w:rFonts w:ascii="Arial" w:hAnsi="Arial" w:cs="Arial"/>
          <w:sz w:val="22"/>
          <w:szCs w:val="22"/>
          <w:highlight w:val="white"/>
          <w:lang w:val="es"/>
        </w:rPr>
        <w:t xml:space="preserve"> oficio mediante el memorando 3-2019-03310</w:t>
      </w:r>
      <w:r w:rsidR="00537E43">
        <w:rPr>
          <w:rFonts w:ascii="Arial" w:hAnsi="Arial" w:cs="Arial"/>
          <w:sz w:val="22"/>
          <w:szCs w:val="22"/>
          <w:lang w:val="es"/>
        </w:rPr>
        <w:t>-20</w:t>
      </w:r>
      <w:r w:rsidR="00F60E83">
        <w:rPr>
          <w:rFonts w:ascii="Arial" w:hAnsi="Arial" w:cs="Arial"/>
          <w:sz w:val="22"/>
          <w:szCs w:val="22"/>
          <w:lang w:val="es"/>
        </w:rPr>
        <w:t xml:space="preserve">, </w:t>
      </w:r>
      <w:r w:rsidRPr="00D82A94">
        <w:rPr>
          <w:rFonts w:ascii="Arial" w:hAnsi="Arial" w:cs="Arial"/>
          <w:sz w:val="22"/>
          <w:szCs w:val="22"/>
          <w:lang w:val="es"/>
        </w:rPr>
        <w:t>por presuntas irregularidades present</w:t>
      </w:r>
      <w:r w:rsidR="00F60E83">
        <w:rPr>
          <w:rFonts w:ascii="Arial" w:hAnsi="Arial" w:cs="Arial"/>
          <w:sz w:val="22"/>
          <w:szCs w:val="22"/>
          <w:lang w:val="es"/>
        </w:rPr>
        <w:t>adas en las áreas privadas del apartamento 7</w:t>
      </w:r>
      <w:r w:rsidR="00537E43">
        <w:rPr>
          <w:rFonts w:ascii="Arial" w:hAnsi="Arial" w:cs="Arial"/>
          <w:sz w:val="22"/>
          <w:szCs w:val="22"/>
          <w:lang w:val="es"/>
        </w:rPr>
        <w:t>03</w:t>
      </w:r>
      <w:r w:rsidR="00F60E83">
        <w:rPr>
          <w:rFonts w:ascii="Arial" w:hAnsi="Arial" w:cs="Arial"/>
          <w:sz w:val="22"/>
          <w:szCs w:val="22"/>
          <w:lang w:val="es"/>
        </w:rPr>
        <w:t xml:space="preserve"> de la torre </w:t>
      </w:r>
      <w:r w:rsidR="00537E43">
        <w:rPr>
          <w:rFonts w:ascii="Arial" w:hAnsi="Arial" w:cs="Arial"/>
          <w:sz w:val="22"/>
          <w:szCs w:val="22"/>
          <w:lang w:val="es"/>
        </w:rPr>
        <w:t>6</w:t>
      </w:r>
      <w:r w:rsidR="00F60E83">
        <w:rPr>
          <w:rFonts w:ascii="Arial" w:hAnsi="Arial" w:cs="Arial"/>
          <w:sz w:val="22"/>
          <w:szCs w:val="22"/>
          <w:lang w:val="es"/>
        </w:rPr>
        <w:t xml:space="preserve"> del proyecto de vivienda AGRUPACIÓN DE VIVIENDA CANTARRANA PH VIP – PROPIEDAD HORIZONTAL</w:t>
      </w:r>
      <w:r w:rsidRPr="00D82A94">
        <w:rPr>
          <w:rFonts w:ascii="Arial" w:hAnsi="Arial" w:cs="Arial"/>
          <w:sz w:val="22"/>
          <w:szCs w:val="22"/>
          <w:lang w:val="es"/>
        </w:rPr>
        <w:t>, ubicado en la calle</w:t>
      </w:r>
      <w:r w:rsidR="00862E41">
        <w:rPr>
          <w:rFonts w:ascii="Arial" w:hAnsi="Arial" w:cs="Arial"/>
          <w:sz w:val="22"/>
          <w:szCs w:val="22"/>
          <w:lang w:val="es"/>
        </w:rPr>
        <w:t xml:space="preserve"> 101</w:t>
      </w:r>
      <w:r w:rsidR="00F60E83">
        <w:rPr>
          <w:rFonts w:ascii="Arial" w:hAnsi="Arial" w:cs="Arial"/>
          <w:sz w:val="22"/>
          <w:szCs w:val="22"/>
          <w:lang w:val="es"/>
        </w:rPr>
        <w:t xml:space="preserve"> </w:t>
      </w:r>
      <w:r w:rsidR="00862E41">
        <w:rPr>
          <w:rFonts w:ascii="Arial" w:hAnsi="Arial" w:cs="Arial"/>
          <w:sz w:val="22"/>
          <w:szCs w:val="22"/>
          <w:lang w:val="es"/>
        </w:rPr>
        <w:t>A S</w:t>
      </w:r>
      <w:r w:rsidR="00F60E83">
        <w:rPr>
          <w:rFonts w:ascii="Arial" w:hAnsi="Arial" w:cs="Arial"/>
          <w:sz w:val="22"/>
          <w:szCs w:val="22"/>
          <w:lang w:val="es"/>
        </w:rPr>
        <w:t>ur</w:t>
      </w:r>
      <w:r w:rsidR="00862E41">
        <w:rPr>
          <w:rFonts w:ascii="Arial" w:hAnsi="Arial" w:cs="Arial"/>
          <w:sz w:val="22"/>
          <w:szCs w:val="22"/>
          <w:lang w:val="es"/>
        </w:rPr>
        <w:t xml:space="preserve"> No 14-05</w:t>
      </w:r>
      <w:r w:rsidRPr="00D82A94">
        <w:rPr>
          <w:rFonts w:ascii="Arial" w:hAnsi="Arial" w:cs="Arial"/>
          <w:sz w:val="22"/>
          <w:szCs w:val="22"/>
          <w:lang w:val="es"/>
        </w:rPr>
        <w:t>, de esta ciudad, en contra de la sociedad enajenadora</w:t>
      </w:r>
      <w:r>
        <w:rPr>
          <w:rFonts w:ascii="Arial" w:hAnsi="Arial" w:cs="Arial"/>
          <w:sz w:val="22"/>
          <w:szCs w:val="22"/>
          <w:lang w:val="es"/>
        </w:rPr>
        <w:t xml:space="preserve"> </w:t>
      </w:r>
      <w:r w:rsidR="00862E41">
        <w:rPr>
          <w:rFonts w:ascii="Arial" w:hAnsi="Arial" w:cs="Arial"/>
          <w:sz w:val="22"/>
          <w:szCs w:val="22"/>
          <w:lang w:val="es"/>
        </w:rPr>
        <w:t>AVINTIA COLOMBIA S.A.S</w:t>
      </w:r>
      <w:r w:rsidRPr="00D82A94">
        <w:rPr>
          <w:rFonts w:ascii="Arial" w:hAnsi="Arial" w:cs="Arial"/>
          <w:sz w:val="22"/>
          <w:szCs w:val="22"/>
          <w:lang w:val="es"/>
        </w:rPr>
        <w:t>, identificada con NIT</w:t>
      </w:r>
      <w:r w:rsidR="00862E41">
        <w:rPr>
          <w:rFonts w:ascii="Arial" w:hAnsi="Arial" w:cs="Arial"/>
          <w:sz w:val="22"/>
          <w:szCs w:val="22"/>
          <w:lang w:val="es"/>
        </w:rPr>
        <w:t xml:space="preserve"> 900.558.927-2</w:t>
      </w:r>
      <w:r w:rsidRPr="00D82A94">
        <w:rPr>
          <w:rFonts w:ascii="Arial" w:hAnsi="Arial" w:cs="Arial"/>
          <w:sz w:val="22"/>
          <w:szCs w:val="22"/>
          <w:lang w:val="es"/>
        </w:rPr>
        <w:t>, representada legalmente por</w:t>
      </w:r>
      <w:r w:rsidR="00862E41">
        <w:rPr>
          <w:rFonts w:ascii="Arial" w:hAnsi="Arial" w:cs="Arial"/>
          <w:sz w:val="22"/>
          <w:szCs w:val="22"/>
          <w:lang w:val="es"/>
        </w:rPr>
        <w:t xml:space="preserve"> ANTONIO MARTIN JIMENEZ</w:t>
      </w:r>
      <w:r w:rsidRPr="00D82A94">
        <w:rPr>
          <w:rFonts w:ascii="Arial" w:hAnsi="Arial" w:cs="Arial"/>
          <w:sz w:val="22"/>
          <w:szCs w:val="22"/>
          <w:lang w:val="es"/>
        </w:rPr>
        <w:t xml:space="preserve">  (o quien haga sus veces), actuación a la que le correspondió el radicado No.</w:t>
      </w:r>
      <w:r w:rsidR="00862E41">
        <w:rPr>
          <w:rFonts w:ascii="Arial" w:hAnsi="Arial" w:cs="Arial"/>
          <w:sz w:val="22"/>
          <w:szCs w:val="22"/>
          <w:lang w:val="es"/>
        </w:rPr>
        <w:t>3-2019-03310-</w:t>
      </w:r>
      <w:r w:rsidR="00537E43">
        <w:rPr>
          <w:rFonts w:ascii="Arial" w:hAnsi="Arial" w:cs="Arial"/>
          <w:sz w:val="22"/>
          <w:szCs w:val="22"/>
          <w:lang w:val="es"/>
        </w:rPr>
        <w:t>2</w:t>
      </w:r>
      <w:r w:rsidR="00862E41">
        <w:rPr>
          <w:rFonts w:ascii="Arial" w:hAnsi="Arial" w:cs="Arial"/>
          <w:sz w:val="22"/>
          <w:szCs w:val="22"/>
          <w:lang w:val="es"/>
        </w:rPr>
        <w:t>0</w:t>
      </w:r>
      <w:r w:rsidRPr="00D82A94">
        <w:rPr>
          <w:rFonts w:ascii="Arial" w:hAnsi="Arial" w:cs="Arial"/>
          <w:sz w:val="22"/>
          <w:szCs w:val="22"/>
          <w:lang w:val="es"/>
        </w:rPr>
        <w:t>.</w:t>
      </w:r>
    </w:p>
    <w:p w14:paraId="402FB3DE"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08247040" w:rsidR="00C90B73" w:rsidRPr="00707961" w:rsidRDefault="00C90B73" w:rsidP="00C97849">
      <w:pPr>
        <w:widowControl w:val="0"/>
        <w:autoSpaceDE w:val="0"/>
        <w:autoSpaceDN w:val="0"/>
        <w:adjustRightInd w:val="0"/>
        <w:jc w:val="both"/>
        <w:rPr>
          <w:rFonts w:ascii="Arial" w:hAnsi="Arial" w:cs="Arial"/>
          <w:sz w:val="22"/>
          <w:szCs w:val="22"/>
          <w:lang w:val="es"/>
        </w:rPr>
      </w:pPr>
      <w:r w:rsidRPr="00F60E83">
        <w:rPr>
          <w:rFonts w:ascii="Arial" w:hAnsi="Arial" w:cs="Arial"/>
          <w:sz w:val="22"/>
          <w:szCs w:val="22"/>
          <w:lang w:val="es"/>
        </w:rPr>
        <w:t xml:space="preserve">Que, luego de surtidas las actuaciones pertinentes, </w:t>
      </w:r>
      <w:bookmarkStart w:id="0" w:name="_Hlk221617244"/>
      <w:r w:rsidRPr="00F60E83">
        <w:rPr>
          <w:rFonts w:ascii="Arial" w:hAnsi="Arial" w:cs="Arial"/>
          <w:sz w:val="22"/>
          <w:szCs w:val="22"/>
          <w:lang w:val="es"/>
        </w:rPr>
        <w:t xml:space="preserve">esta </w:t>
      </w:r>
      <w:r w:rsidR="00A95C43" w:rsidRPr="00F60E83">
        <w:rPr>
          <w:rFonts w:ascii="Arial" w:hAnsi="Arial" w:cs="Arial"/>
          <w:sz w:val="22"/>
          <w:szCs w:val="22"/>
          <w:lang w:val="es"/>
        </w:rPr>
        <w:t>Dirección</w:t>
      </w:r>
      <w:r w:rsidRPr="00F60E83">
        <w:rPr>
          <w:rFonts w:ascii="Arial" w:hAnsi="Arial" w:cs="Arial"/>
          <w:sz w:val="22"/>
          <w:szCs w:val="22"/>
          <w:lang w:val="es"/>
        </w:rPr>
        <w:t xml:space="preserve"> expidió la Resolución </w:t>
      </w:r>
      <w:bookmarkStart w:id="1" w:name="_Hlk221547392"/>
      <w:r w:rsidRPr="00F60E83">
        <w:rPr>
          <w:rFonts w:ascii="Arial" w:hAnsi="Arial" w:cs="Arial"/>
          <w:sz w:val="22"/>
          <w:szCs w:val="22"/>
          <w:lang w:val="es"/>
        </w:rPr>
        <w:t xml:space="preserve">No. </w:t>
      </w:r>
      <w:r w:rsidR="00537E43">
        <w:rPr>
          <w:rFonts w:ascii="Arial" w:hAnsi="Arial" w:cs="Arial"/>
          <w:sz w:val="22"/>
          <w:szCs w:val="22"/>
          <w:lang w:val="es"/>
        </w:rPr>
        <w:t>1010</w:t>
      </w:r>
      <w:r w:rsidRPr="00F60E83">
        <w:rPr>
          <w:rFonts w:ascii="Arial" w:hAnsi="Arial" w:cs="Arial"/>
          <w:sz w:val="22"/>
          <w:szCs w:val="22"/>
          <w:lang w:val="es"/>
        </w:rPr>
        <w:t xml:space="preserve"> del </w:t>
      </w:r>
      <w:r w:rsidR="00537E43">
        <w:rPr>
          <w:rFonts w:ascii="Arial" w:hAnsi="Arial" w:cs="Arial"/>
          <w:sz w:val="22"/>
          <w:szCs w:val="22"/>
          <w:lang w:val="es"/>
        </w:rPr>
        <w:t>19</w:t>
      </w:r>
      <w:r w:rsidRPr="00F60E83">
        <w:rPr>
          <w:rFonts w:ascii="Arial" w:hAnsi="Arial" w:cs="Arial"/>
          <w:sz w:val="22"/>
          <w:szCs w:val="22"/>
          <w:lang w:val="es"/>
        </w:rPr>
        <w:t xml:space="preserve"> de </w:t>
      </w:r>
      <w:r w:rsidR="00537E43">
        <w:rPr>
          <w:rFonts w:ascii="Arial" w:hAnsi="Arial" w:cs="Arial"/>
          <w:sz w:val="22"/>
          <w:szCs w:val="22"/>
          <w:lang w:val="es"/>
        </w:rPr>
        <w:t xml:space="preserve">noviembre </w:t>
      </w:r>
      <w:r w:rsidR="00F60E83">
        <w:rPr>
          <w:rFonts w:ascii="Arial" w:hAnsi="Arial" w:cs="Arial"/>
          <w:sz w:val="22"/>
          <w:szCs w:val="22"/>
          <w:lang w:val="es"/>
        </w:rPr>
        <w:t xml:space="preserve"> </w:t>
      </w:r>
      <w:r w:rsidRPr="00F60E83">
        <w:rPr>
          <w:rFonts w:ascii="Arial" w:hAnsi="Arial" w:cs="Arial"/>
          <w:sz w:val="22"/>
          <w:szCs w:val="22"/>
          <w:lang w:val="es"/>
        </w:rPr>
        <w:t>de 20</w:t>
      </w:r>
      <w:r w:rsidR="003363DB" w:rsidRPr="00F60E83">
        <w:rPr>
          <w:rFonts w:ascii="Arial" w:hAnsi="Arial" w:cs="Arial"/>
          <w:sz w:val="22"/>
          <w:szCs w:val="22"/>
          <w:lang w:val="es"/>
        </w:rPr>
        <w:t>2</w:t>
      </w:r>
      <w:bookmarkEnd w:id="1"/>
      <w:r w:rsidR="00537E43">
        <w:rPr>
          <w:rFonts w:ascii="Arial" w:hAnsi="Arial" w:cs="Arial"/>
          <w:sz w:val="22"/>
          <w:szCs w:val="22"/>
          <w:lang w:val="es"/>
        </w:rPr>
        <w:t>0</w:t>
      </w:r>
      <w:r w:rsidRPr="00F60E83">
        <w:rPr>
          <w:rFonts w:ascii="Arial" w:hAnsi="Arial" w:cs="Arial"/>
          <w:sz w:val="22"/>
          <w:szCs w:val="22"/>
          <w:lang w:val="es"/>
        </w:rPr>
        <w:t>, “</w:t>
      </w:r>
      <w:r w:rsidRPr="00F60E83">
        <w:rPr>
          <w:rFonts w:ascii="Arial" w:hAnsi="Arial" w:cs="Arial"/>
          <w:i/>
          <w:iCs/>
          <w:sz w:val="22"/>
          <w:szCs w:val="22"/>
          <w:lang w:val="es"/>
        </w:rPr>
        <w:t>Por la cual se impone una sanción y se imparte una orden</w:t>
      </w:r>
      <w:r w:rsidRPr="00F60E83">
        <w:rPr>
          <w:rFonts w:ascii="Arial" w:hAnsi="Arial" w:cs="Arial"/>
          <w:sz w:val="22"/>
          <w:szCs w:val="22"/>
          <w:lang w:val="es"/>
        </w:rPr>
        <w:t>”, mediante la cual se impuso a la sociedad</w:t>
      </w:r>
      <w:r w:rsidRPr="00707961">
        <w:rPr>
          <w:rFonts w:ascii="Arial" w:hAnsi="Arial" w:cs="Arial"/>
          <w:sz w:val="22"/>
          <w:szCs w:val="22"/>
          <w:lang w:val="es"/>
        </w:rPr>
        <w:t xml:space="preserve"> enajenadora </w:t>
      </w:r>
      <w:r w:rsidR="003363DB">
        <w:rPr>
          <w:rFonts w:ascii="Arial" w:hAnsi="Arial" w:cs="Arial"/>
          <w:sz w:val="22"/>
          <w:szCs w:val="22"/>
          <w:highlight w:val="white"/>
          <w:lang w:val="es"/>
        </w:rPr>
        <w:t>AVINTIA COLOMBIA S.A.S</w:t>
      </w:r>
      <w:r w:rsidR="00CE29F6" w:rsidRPr="00707961">
        <w:rPr>
          <w:rFonts w:ascii="Arial" w:hAnsi="Arial" w:cs="Arial"/>
          <w:sz w:val="22"/>
          <w:szCs w:val="22"/>
          <w:highlight w:val="white"/>
          <w:lang w:val="es"/>
        </w:rPr>
        <w:t>.</w:t>
      </w:r>
      <w:r w:rsidRPr="00707961">
        <w:rPr>
          <w:rFonts w:ascii="Arial" w:hAnsi="Arial" w:cs="Arial"/>
          <w:sz w:val="22"/>
          <w:szCs w:val="22"/>
          <w:highlight w:val="white"/>
          <w:lang w:val="es"/>
        </w:rPr>
        <w:t>, identificada con el N</w:t>
      </w:r>
      <w:r w:rsidR="00CE29F6" w:rsidRPr="00707961">
        <w:rPr>
          <w:rFonts w:ascii="Arial" w:hAnsi="Arial" w:cs="Arial"/>
          <w:sz w:val="22"/>
          <w:szCs w:val="22"/>
          <w:highlight w:val="white"/>
          <w:lang w:val="es"/>
        </w:rPr>
        <w:t>IT</w:t>
      </w:r>
      <w:r w:rsidRPr="00707961">
        <w:rPr>
          <w:rFonts w:ascii="Arial" w:hAnsi="Arial" w:cs="Arial"/>
          <w:sz w:val="22"/>
          <w:szCs w:val="22"/>
          <w:highlight w:val="white"/>
          <w:lang w:val="es"/>
        </w:rPr>
        <w:t>.</w:t>
      </w:r>
      <w:r w:rsidR="003363DB">
        <w:rPr>
          <w:rFonts w:ascii="Arial" w:hAnsi="Arial" w:cs="Arial"/>
          <w:sz w:val="22"/>
          <w:szCs w:val="22"/>
          <w:highlight w:val="white"/>
          <w:lang w:val="es"/>
        </w:rPr>
        <w:t>900.558.927-2</w:t>
      </w:r>
      <w:bookmarkEnd w:id="0"/>
      <w:r w:rsidRPr="00707961">
        <w:rPr>
          <w:rFonts w:ascii="Arial" w:hAnsi="Arial" w:cs="Arial"/>
          <w:sz w:val="22"/>
          <w:szCs w:val="22"/>
          <w:highlight w:val="white"/>
          <w:lang w:val="es"/>
        </w:rPr>
        <w:t xml:space="preserve">, </w:t>
      </w:r>
      <w:r w:rsidRPr="00707961">
        <w:rPr>
          <w:rFonts w:ascii="Arial" w:hAnsi="Arial" w:cs="Arial"/>
          <w:sz w:val="22"/>
          <w:szCs w:val="22"/>
          <w:lang w:val="es"/>
        </w:rPr>
        <w:t xml:space="preserve">multa por valor de </w:t>
      </w:r>
      <w:r w:rsidR="00537E43">
        <w:rPr>
          <w:rFonts w:ascii="Arial" w:hAnsi="Arial" w:cs="Arial"/>
          <w:sz w:val="22"/>
          <w:szCs w:val="22"/>
          <w:lang w:val="es"/>
        </w:rPr>
        <w:t>CUARENTA Y TRES MIL</w:t>
      </w:r>
      <w:r w:rsidR="003363DB">
        <w:rPr>
          <w:rFonts w:ascii="Arial" w:hAnsi="Arial" w:cs="Arial"/>
          <w:sz w:val="22"/>
          <w:szCs w:val="22"/>
          <w:lang w:val="es"/>
        </w:rPr>
        <w:t xml:space="preserve"> PESOS </w:t>
      </w:r>
      <w:r w:rsidRPr="00707961">
        <w:rPr>
          <w:rFonts w:ascii="Arial" w:hAnsi="Arial" w:cs="Arial"/>
          <w:sz w:val="22"/>
          <w:szCs w:val="22"/>
          <w:lang w:val="es"/>
        </w:rPr>
        <w:t xml:space="preserve"> ($</w:t>
      </w:r>
      <w:r w:rsidR="00537E43">
        <w:rPr>
          <w:rFonts w:ascii="Arial" w:hAnsi="Arial" w:cs="Arial"/>
          <w:sz w:val="22"/>
          <w:szCs w:val="22"/>
          <w:lang w:val="es"/>
        </w:rPr>
        <w:t>43</w:t>
      </w:r>
      <w:r w:rsidR="003363DB">
        <w:rPr>
          <w:rFonts w:ascii="Arial" w:hAnsi="Arial" w:cs="Arial"/>
          <w:sz w:val="22"/>
          <w:szCs w:val="22"/>
          <w:lang w:val="es"/>
        </w:rPr>
        <w:t>.</w:t>
      </w:r>
      <w:r w:rsidR="00537E43">
        <w:rPr>
          <w:rFonts w:ascii="Arial" w:hAnsi="Arial" w:cs="Arial"/>
          <w:sz w:val="22"/>
          <w:szCs w:val="22"/>
          <w:lang w:val="es"/>
        </w:rPr>
        <w:t>000</w:t>
      </w:r>
      <w:r w:rsidR="003363DB">
        <w:rPr>
          <w:rFonts w:ascii="Arial" w:hAnsi="Arial" w:cs="Arial"/>
          <w:sz w:val="22"/>
          <w:szCs w:val="22"/>
          <w:lang w:val="es"/>
        </w:rPr>
        <w:t>oo</w:t>
      </w:r>
      <w:r w:rsidRPr="00707961">
        <w:rPr>
          <w:rFonts w:ascii="Arial" w:hAnsi="Arial" w:cs="Arial"/>
          <w:sz w:val="22"/>
          <w:szCs w:val="22"/>
          <w:lang w:val="es"/>
        </w:rPr>
        <w:t xml:space="preserve">) MC/TE, que indexados a la época correspondían a la suma de </w:t>
      </w:r>
      <w:r w:rsidR="0084745B">
        <w:rPr>
          <w:rFonts w:ascii="Arial" w:hAnsi="Arial" w:cs="Arial"/>
          <w:sz w:val="22"/>
          <w:szCs w:val="22"/>
          <w:lang w:val="es"/>
        </w:rPr>
        <w:t>SEIS</w:t>
      </w:r>
      <w:r w:rsidR="003363DB">
        <w:rPr>
          <w:rFonts w:ascii="Arial" w:hAnsi="Arial" w:cs="Arial"/>
          <w:sz w:val="22"/>
          <w:szCs w:val="22"/>
          <w:lang w:val="es"/>
        </w:rPr>
        <w:t xml:space="preserve"> MILLONES QUINIENTOS CINCUENTA Y</w:t>
      </w:r>
      <w:r w:rsidR="0084745B">
        <w:rPr>
          <w:rFonts w:ascii="Arial" w:hAnsi="Arial" w:cs="Arial"/>
          <w:sz w:val="22"/>
          <w:szCs w:val="22"/>
          <w:lang w:val="es"/>
        </w:rPr>
        <w:t xml:space="preserve">SIETE MIL OCHOCIENTOS DOCE </w:t>
      </w:r>
      <w:r w:rsidR="003363DB">
        <w:rPr>
          <w:rFonts w:ascii="Arial" w:hAnsi="Arial" w:cs="Arial"/>
          <w:sz w:val="22"/>
          <w:szCs w:val="22"/>
          <w:lang w:val="es"/>
        </w:rPr>
        <w:t xml:space="preserve">PESOS </w:t>
      </w:r>
      <w:r w:rsidRPr="00707961">
        <w:rPr>
          <w:rFonts w:ascii="Arial" w:hAnsi="Arial" w:cs="Arial"/>
          <w:sz w:val="22"/>
          <w:szCs w:val="22"/>
          <w:lang w:val="es"/>
        </w:rPr>
        <w:t xml:space="preserve"> MC/TE ($</w:t>
      </w:r>
      <w:r w:rsidR="0084745B">
        <w:rPr>
          <w:rFonts w:ascii="Arial" w:hAnsi="Arial" w:cs="Arial"/>
          <w:sz w:val="22"/>
          <w:szCs w:val="22"/>
          <w:lang w:val="es"/>
        </w:rPr>
        <w:t>6.557.812</w:t>
      </w:r>
      <w:r w:rsidR="003363DB">
        <w:rPr>
          <w:rFonts w:ascii="Arial" w:hAnsi="Arial" w:cs="Arial"/>
          <w:sz w:val="22"/>
          <w:szCs w:val="22"/>
          <w:lang w:val="es"/>
        </w:rPr>
        <w:t>.oo</w:t>
      </w:r>
      <w:r w:rsidRPr="00707961">
        <w:rPr>
          <w:rFonts w:ascii="Arial" w:hAnsi="Arial" w:cs="Arial"/>
          <w:sz w:val="22"/>
          <w:szCs w:val="22"/>
          <w:lang w:val="es"/>
        </w:rPr>
        <w:t>).</w:t>
      </w:r>
    </w:p>
    <w:p w14:paraId="4FBD4A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80FD78" w14:textId="4B2C5C8B" w:rsidR="00C90B73" w:rsidRPr="00707961" w:rsidRDefault="00C90B73" w:rsidP="00C97849">
      <w:pPr>
        <w:widowControl w:val="0"/>
        <w:autoSpaceDE w:val="0"/>
        <w:autoSpaceDN w:val="0"/>
        <w:adjustRightInd w:val="0"/>
        <w:jc w:val="both"/>
        <w:rPr>
          <w:rFonts w:ascii="Arial" w:hAnsi="Arial" w:cs="Arial"/>
          <w:i/>
          <w:iCs/>
          <w:sz w:val="22"/>
          <w:szCs w:val="22"/>
          <w:lang w:val="es"/>
        </w:rPr>
      </w:pPr>
      <w:r w:rsidRPr="00707961">
        <w:rPr>
          <w:rFonts w:ascii="Arial" w:hAnsi="Arial" w:cs="Arial"/>
          <w:sz w:val="22"/>
          <w:szCs w:val="22"/>
          <w:lang w:val="es"/>
        </w:rPr>
        <w:t xml:space="preserve">Que, así mismo, en los ARTÍCULOS </w:t>
      </w:r>
      <w:r w:rsidR="003E322B" w:rsidRPr="003D3522">
        <w:rPr>
          <w:rFonts w:ascii="Arial" w:hAnsi="Arial" w:cs="Arial"/>
          <w:sz w:val="22"/>
          <w:szCs w:val="22"/>
          <w:lang w:val="es"/>
        </w:rPr>
        <w:t>SEGUNDO, T</w:t>
      </w:r>
      <w:r w:rsidR="008E1817" w:rsidRPr="003D3522">
        <w:rPr>
          <w:rFonts w:ascii="Arial" w:hAnsi="Arial" w:cs="Arial"/>
          <w:sz w:val="22"/>
          <w:szCs w:val="22"/>
          <w:lang w:val="es"/>
        </w:rPr>
        <w:t>ERCERO</w:t>
      </w:r>
      <w:r w:rsidR="003E322B" w:rsidRPr="003D3522">
        <w:rPr>
          <w:rFonts w:ascii="Arial" w:hAnsi="Arial" w:cs="Arial"/>
          <w:sz w:val="22"/>
          <w:szCs w:val="22"/>
          <w:lang w:val="es"/>
        </w:rPr>
        <w:t xml:space="preserve"> </w:t>
      </w:r>
      <w:r w:rsidR="003D3522">
        <w:rPr>
          <w:rFonts w:ascii="Arial" w:hAnsi="Arial" w:cs="Arial"/>
          <w:sz w:val="22"/>
          <w:szCs w:val="22"/>
          <w:lang w:val="es"/>
        </w:rPr>
        <w:t>y CUARTO cuarto</w:t>
      </w:r>
      <w:r w:rsidR="008E1817">
        <w:rPr>
          <w:rFonts w:ascii="Arial" w:hAnsi="Arial" w:cs="Arial"/>
          <w:sz w:val="22"/>
          <w:szCs w:val="22"/>
          <w:lang w:val="es"/>
        </w:rPr>
        <w:t xml:space="preserve"> </w:t>
      </w:r>
      <w:r w:rsidRPr="00707961">
        <w:rPr>
          <w:rFonts w:ascii="Arial" w:hAnsi="Arial" w:cs="Arial"/>
          <w:sz w:val="22"/>
          <w:szCs w:val="22"/>
          <w:lang w:val="es"/>
        </w:rPr>
        <w:t>de la Resolución No.</w:t>
      </w:r>
      <w:r w:rsidR="0084745B">
        <w:rPr>
          <w:rFonts w:ascii="Arial" w:hAnsi="Arial" w:cs="Arial"/>
          <w:sz w:val="22"/>
          <w:szCs w:val="22"/>
          <w:lang w:val="es"/>
        </w:rPr>
        <w:t>1010</w:t>
      </w:r>
      <w:r w:rsidR="003363DB" w:rsidRPr="00707961">
        <w:rPr>
          <w:rFonts w:ascii="Arial" w:hAnsi="Arial" w:cs="Arial"/>
          <w:sz w:val="22"/>
          <w:szCs w:val="22"/>
          <w:lang w:val="es"/>
        </w:rPr>
        <w:t xml:space="preserve"> del </w:t>
      </w:r>
      <w:r w:rsidR="0084745B">
        <w:rPr>
          <w:rFonts w:ascii="Arial" w:hAnsi="Arial" w:cs="Arial"/>
          <w:sz w:val="22"/>
          <w:szCs w:val="22"/>
          <w:lang w:val="es"/>
        </w:rPr>
        <w:t>19</w:t>
      </w:r>
      <w:r w:rsidR="003363DB" w:rsidRPr="00707961">
        <w:rPr>
          <w:rFonts w:ascii="Arial" w:hAnsi="Arial" w:cs="Arial"/>
          <w:sz w:val="22"/>
          <w:szCs w:val="22"/>
          <w:lang w:val="es"/>
        </w:rPr>
        <w:t xml:space="preserve"> de </w:t>
      </w:r>
      <w:r w:rsidR="0084745B">
        <w:rPr>
          <w:rFonts w:ascii="Arial" w:hAnsi="Arial" w:cs="Arial"/>
          <w:sz w:val="22"/>
          <w:szCs w:val="22"/>
          <w:lang w:val="es"/>
        </w:rPr>
        <w:t xml:space="preserve">NOVIENVBRE </w:t>
      </w:r>
      <w:r w:rsidR="003363DB" w:rsidRPr="00707961">
        <w:rPr>
          <w:rFonts w:ascii="Arial" w:hAnsi="Arial" w:cs="Arial"/>
          <w:sz w:val="22"/>
          <w:szCs w:val="22"/>
          <w:lang w:val="es"/>
        </w:rPr>
        <w:t>de 20</w:t>
      </w:r>
      <w:r w:rsidR="003363DB">
        <w:rPr>
          <w:rFonts w:ascii="Arial" w:hAnsi="Arial" w:cs="Arial"/>
          <w:sz w:val="22"/>
          <w:szCs w:val="22"/>
          <w:lang w:val="es"/>
        </w:rPr>
        <w:t>2</w:t>
      </w:r>
      <w:r w:rsidR="0084745B">
        <w:rPr>
          <w:rFonts w:ascii="Arial" w:hAnsi="Arial" w:cs="Arial"/>
          <w:sz w:val="22"/>
          <w:szCs w:val="22"/>
          <w:lang w:val="es"/>
        </w:rPr>
        <w:t>0</w:t>
      </w:r>
      <w:r w:rsidRPr="00707961">
        <w:rPr>
          <w:rFonts w:ascii="Arial" w:hAnsi="Arial" w:cs="Arial"/>
          <w:sz w:val="22"/>
          <w:szCs w:val="22"/>
          <w:lang w:val="es"/>
        </w:rPr>
        <w:t>,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se estableció: </w:t>
      </w:r>
      <w:r w:rsidRPr="00707961">
        <w:rPr>
          <w:rFonts w:ascii="Arial" w:hAnsi="Arial" w:cs="Arial"/>
          <w:i/>
          <w:iCs/>
          <w:sz w:val="22"/>
          <w:szCs w:val="22"/>
          <w:lang w:val="es"/>
        </w:rPr>
        <w:t xml:space="preserve"> </w:t>
      </w:r>
    </w:p>
    <w:p w14:paraId="2E531DB0" w14:textId="0F324045" w:rsidR="00AC2246" w:rsidRPr="00AC2246" w:rsidRDefault="00AC2246" w:rsidP="00AC2246">
      <w:pPr>
        <w:shd w:val="clear" w:color="auto" w:fill="FFFFFF"/>
        <w:spacing w:beforeAutospacing="1" w:afterAutospacing="1"/>
        <w:ind w:left="1416"/>
        <w:jc w:val="both"/>
        <w:rPr>
          <w:rFonts w:ascii="Arial" w:hAnsi="Arial" w:cs="Arial"/>
          <w:color w:val="0D0D0D"/>
          <w:sz w:val="22"/>
          <w:szCs w:val="22"/>
          <w:lang w:val="es-CO" w:eastAsia="es-CO"/>
        </w:rPr>
      </w:pPr>
      <w:r w:rsidRPr="00AC2246">
        <w:rPr>
          <w:rFonts w:ascii="Arial" w:hAnsi="Arial" w:cs="Arial"/>
          <w:b/>
          <w:bCs/>
          <w:color w:val="0D0D0D"/>
          <w:sz w:val="22"/>
          <w:szCs w:val="22"/>
          <w:lang w:val="es-CO" w:eastAsia="es-CO"/>
        </w:rPr>
        <w:t>“ARTÍCULO SEGUNDO:</w:t>
      </w:r>
      <w:r w:rsidRPr="00AC2246">
        <w:rPr>
          <w:rFonts w:ascii="Arial" w:hAnsi="Arial" w:cs="Arial"/>
          <w:color w:val="0D0D0D"/>
          <w:sz w:val="22"/>
          <w:szCs w:val="22"/>
          <w:lang w:val="es-CO" w:eastAsia="es-CO"/>
        </w:rPr>
        <w:t> Requerir a la sociedad AVINTIA COLOMBIA S.A.S con NIT. 900.558.927-2, representada legalmente (o quien haga sus veces) por el señor ANTONIO MARTÍN JIMÉNEZ, para que dentro del término de </w:t>
      </w:r>
      <w:r w:rsidRPr="00AC2246">
        <w:rPr>
          <w:rFonts w:ascii="Arial" w:hAnsi="Arial" w:cs="Arial"/>
          <w:b/>
          <w:bCs/>
          <w:color w:val="0D0D0D"/>
          <w:sz w:val="22"/>
          <w:szCs w:val="22"/>
          <w:lang w:val="es-CO" w:eastAsia="es-CO"/>
        </w:rPr>
        <w:t>SEIS (6) meses (calendario)</w:t>
      </w:r>
      <w:r w:rsidRPr="00AC2246">
        <w:rPr>
          <w:rFonts w:ascii="Arial" w:hAnsi="Arial" w:cs="Arial"/>
          <w:color w:val="0D0D0D"/>
          <w:sz w:val="22"/>
          <w:szCs w:val="22"/>
          <w:lang w:val="es-CO" w:eastAsia="es-CO"/>
        </w:rPr>
        <w:t> siguientes a la ejecutoria del presente acto administrativo se acoja a la normatividad infringida, para lo cual deberá realizar los trabajos tendientes a solucionar en forma definitiva el hecho que afecta las áreas privadas del Apartamento 703, Torre 6, del proyecto de vivienda </w:t>
      </w:r>
      <w:r w:rsidRPr="00AC2246">
        <w:rPr>
          <w:rFonts w:ascii="Arial" w:hAnsi="Arial" w:cs="Arial"/>
          <w:b/>
          <w:bCs/>
          <w:color w:val="0D0D0D"/>
          <w:sz w:val="22"/>
          <w:szCs w:val="22"/>
          <w:lang w:val="es-CO" w:eastAsia="es-CO"/>
        </w:rPr>
        <w:t>AGRUPACIÓN DE VIVIENDA CANTARRANA PH VIP - PROPIEDAD HORIZONTAL</w:t>
      </w:r>
      <w:r w:rsidRPr="00AC2246">
        <w:rPr>
          <w:rFonts w:ascii="Arial" w:hAnsi="Arial" w:cs="Arial"/>
          <w:color w:val="0D0D0D"/>
          <w:sz w:val="22"/>
          <w:szCs w:val="22"/>
          <w:lang w:val="es-CO" w:eastAsia="es-CO"/>
        </w:rPr>
        <w:t>, consistente en </w:t>
      </w:r>
      <w:r w:rsidRPr="00AC2246">
        <w:rPr>
          <w:rFonts w:ascii="Arial" w:hAnsi="Arial" w:cs="Arial"/>
          <w:b/>
          <w:bCs/>
          <w:color w:val="0D0D0D"/>
          <w:sz w:val="22"/>
          <w:szCs w:val="22"/>
          <w:lang w:val="es-CO" w:eastAsia="es-CO"/>
        </w:rPr>
        <w:t>1. PROBLEMAS ELÉCTRICOS EN EL ÁREA DE LA SALA</w:t>
      </w:r>
      <w:r w:rsidRPr="00AC2246">
        <w:rPr>
          <w:rFonts w:ascii="Arial" w:hAnsi="Arial" w:cs="Arial"/>
          <w:color w:val="0D0D0D"/>
          <w:sz w:val="22"/>
          <w:szCs w:val="22"/>
          <w:lang w:val="es-CO" w:eastAsia="es-CO"/>
        </w:rPr>
        <w:t xml:space="preserve">, ya que constituye deficiencia constructiva calificada como afectación grave, conforme se evidencia en el Informe de Verificación de Hechos No. 19-903 del 20 de agosto de 2019. Lo </w:t>
      </w:r>
      <w:r w:rsidRPr="00AC2246">
        <w:rPr>
          <w:rFonts w:ascii="Arial" w:hAnsi="Arial" w:cs="Arial"/>
          <w:color w:val="0D0D0D"/>
          <w:sz w:val="22"/>
          <w:szCs w:val="22"/>
          <w:lang w:val="es-CO" w:eastAsia="es-CO"/>
        </w:rPr>
        <w:lastRenderedPageBreak/>
        <w:t>anterior, en el evento de que dicho hecho no haya sido subsanado de forma total y definitiva al momento de la expedición de la presente Resolución.</w:t>
      </w:r>
    </w:p>
    <w:p w14:paraId="268AFE57" w14:textId="2D1E79EE" w:rsidR="00AC2246" w:rsidRPr="00AC2246" w:rsidRDefault="00AC2246" w:rsidP="00AC2246">
      <w:pPr>
        <w:shd w:val="clear" w:color="auto" w:fill="FFFFFF"/>
        <w:spacing w:beforeAutospacing="1" w:afterAutospacing="1"/>
        <w:ind w:left="708"/>
        <w:jc w:val="both"/>
        <w:rPr>
          <w:rFonts w:ascii="Arial" w:hAnsi="Arial" w:cs="Arial"/>
          <w:color w:val="0D0D0D"/>
          <w:sz w:val="22"/>
          <w:szCs w:val="22"/>
          <w:lang w:val="es-CO" w:eastAsia="es-CO"/>
        </w:rPr>
      </w:pPr>
      <w:r w:rsidRPr="00AC2246">
        <w:rPr>
          <w:rFonts w:ascii="Arial" w:hAnsi="Arial" w:cs="Arial"/>
          <w:b/>
          <w:bCs/>
          <w:color w:val="0D0D0D"/>
          <w:sz w:val="22"/>
          <w:szCs w:val="22"/>
          <w:lang w:val="es-CO" w:eastAsia="es-CO"/>
        </w:rPr>
        <w:t>ARTÍCULO TERCERO:</w:t>
      </w:r>
      <w:r w:rsidRPr="00AC2246">
        <w:rPr>
          <w:rFonts w:ascii="Arial" w:hAnsi="Arial" w:cs="Arial"/>
          <w:color w:val="0D0D0D"/>
          <w:sz w:val="22"/>
          <w:szCs w:val="22"/>
          <w:lang w:val="es-CO" w:eastAsia="es-CO"/>
        </w:rPr>
        <w:t> Ordenar a la sociedad AVINTIA COLOMBIA S.A.S con NIT. 900.558.927-2, representada legalmente (o quien haga sus veces) por el señor ANTONIO MARTÍN JIMÉNEZ, para que dentro de los </w:t>
      </w:r>
      <w:r w:rsidRPr="00AC2246">
        <w:rPr>
          <w:rFonts w:ascii="Arial" w:hAnsi="Arial" w:cs="Arial"/>
          <w:b/>
          <w:bCs/>
          <w:color w:val="0D0D0D"/>
          <w:sz w:val="22"/>
          <w:szCs w:val="22"/>
          <w:lang w:val="es-CO" w:eastAsia="es-CO"/>
        </w:rPr>
        <w:t>diez (10) días hábiles</w:t>
      </w:r>
      <w:r w:rsidRPr="00AC2246">
        <w:rPr>
          <w:rFonts w:ascii="Arial" w:hAnsi="Arial" w:cs="Arial"/>
          <w:color w:val="0D0D0D"/>
          <w:sz w:val="22"/>
          <w:szCs w:val="22"/>
          <w:lang w:val="es-CO" w:eastAsia="es-CO"/>
        </w:rPr>
        <w:t> siguientes al cumplimiento del término otorgado en el artículo anterior, acredite ante este Despacho la realización de las labores de corrección sobre los citados hechos</w:t>
      </w:r>
      <w:r w:rsidR="005E4E48">
        <w:rPr>
          <w:rFonts w:ascii="Arial" w:hAnsi="Arial" w:cs="Arial"/>
          <w:color w:val="0D0D0D"/>
          <w:sz w:val="22"/>
          <w:szCs w:val="22"/>
          <w:lang w:val="es-CO" w:eastAsia="es-CO"/>
        </w:rPr>
        <w:t>.</w:t>
      </w:r>
    </w:p>
    <w:p w14:paraId="4435685D" w14:textId="60228CB5" w:rsidR="00AC2246" w:rsidRPr="00AC2246" w:rsidRDefault="00AC2246" w:rsidP="00AC2246">
      <w:pPr>
        <w:shd w:val="clear" w:color="auto" w:fill="FFFFFF"/>
        <w:spacing w:beforeAutospacing="1" w:afterAutospacing="1"/>
        <w:ind w:left="708"/>
        <w:jc w:val="both"/>
        <w:rPr>
          <w:rFonts w:ascii="Arial" w:hAnsi="Arial" w:cs="Arial"/>
          <w:color w:val="0D0D0D"/>
          <w:sz w:val="22"/>
          <w:szCs w:val="22"/>
          <w:lang w:val="es-CO" w:eastAsia="es-CO"/>
        </w:rPr>
      </w:pPr>
      <w:r w:rsidRPr="00AC2246">
        <w:rPr>
          <w:rFonts w:ascii="Arial" w:hAnsi="Arial" w:cs="Arial"/>
          <w:b/>
          <w:bCs/>
          <w:color w:val="0D0D0D"/>
          <w:sz w:val="22"/>
          <w:szCs w:val="22"/>
          <w:lang w:val="es-CO" w:eastAsia="es-CO"/>
        </w:rPr>
        <w:t>ARTÍCULO CUARTO:</w:t>
      </w:r>
      <w:r w:rsidRPr="00AC2246">
        <w:rPr>
          <w:rFonts w:ascii="Arial" w:hAnsi="Arial" w:cs="Arial"/>
          <w:color w:val="0D0D0D"/>
          <w:sz w:val="22"/>
          <w:szCs w:val="22"/>
          <w:lang w:val="es-CO" w:eastAsia="es-CO"/>
        </w:rPr>
        <w:t> El incumplimiento al requerimiento formulado en el artículo segundo, salvo que el quejoso o interesados impidan la realización de las obras ordenadas, situación que deberá ponerse en conocimiento inmediato a la Subdirección de Investigaciones y Control de Vivienda, dará lugar a la imposición de sanción, consistente en multa de entre </w:t>
      </w:r>
      <w:r w:rsidRPr="00AC2246">
        <w:rPr>
          <w:rFonts w:ascii="Arial" w:hAnsi="Arial" w:cs="Arial"/>
          <w:b/>
          <w:bCs/>
          <w:color w:val="0D0D0D"/>
          <w:sz w:val="22"/>
          <w:szCs w:val="22"/>
          <w:lang w:val="es-CO" w:eastAsia="es-CO"/>
        </w:rPr>
        <w:t>$10.000 a $500.000 pesos</w:t>
      </w:r>
      <w:r w:rsidRPr="00AC2246">
        <w:rPr>
          <w:rFonts w:ascii="Arial" w:hAnsi="Arial" w:cs="Arial"/>
          <w:color w:val="0D0D0D"/>
          <w:sz w:val="22"/>
          <w:szCs w:val="22"/>
          <w:lang w:val="es-CO" w:eastAsia="es-CO"/>
        </w:rPr>
        <w:t>, que serán indexados en el tiempo en que se verifique el incumplimiento, por cada seis (6) meses (calendario) de retardo al vencimiento de la fecha establecida para el efecto, de conformidad con lo dispuesto en el inciso segundo numeral 9 del artículo 2° del Decreto Ley 078 de 1987</w:t>
      </w:r>
      <w:r w:rsidR="005E4E48">
        <w:rPr>
          <w:rFonts w:ascii="Arial" w:hAnsi="Arial" w:cs="Arial"/>
          <w:color w:val="0D0D0D"/>
          <w:sz w:val="22"/>
          <w:szCs w:val="22"/>
          <w:lang w:val="es-CO" w:eastAsia="es-CO"/>
        </w:rPr>
        <w:t>”.</w:t>
      </w:r>
    </w:p>
    <w:p w14:paraId="45A83CD8" w14:textId="2BB013F0" w:rsidR="00147FB1" w:rsidRDefault="00147FB1" w:rsidP="00147FB1">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Que la</w:t>
      </w:r>
      <w:r w:rsidRPr="00707961">
        <w:rPr>
          <w:rFonts w:ascii="Arial" w:hAnsi="Arial" w:cs="Arial"/>
          <w:sz w:val="22"/>
          <w:szCs w:val="22"/>
          <w:lang w:val="es"/>
        </w:rPr>
        <w:t xml:space="preserve"> </w:t>
      </w:r>
      <w:r w:rsidRPr="003E322B">
        <w:rPr>
          <w:rFonts w:ascii="Arial" w:hAnsi="Arial" w:cs="Arial"/>
          <w:sz w:val="22"/>
          <w:szCs w:val="22"/>
          <w:lang w:val="es"/>
        </w:rPr>
        <w:t xml:space="preserve">Resolución No. </w:t>
      </w:r>
      <w:r w:rsidR="004B04CF" w:rsidRPr="003E322B">
        <w:rPr>
          <w:rFonts w:ascii="Arial" w:hAnsi="Arial" w:cs="Arial"/>
          <w:sz w:val="22"/>
          <w:szCs w:val="22"/>
          <w:lang w:val="es"/>
        </w:rPr>
        <w:t xml:space="preserve">No. </w:t>
      </w:r>
      <w:r w:rsidR="00B50A11">
        <w:rPr>
          <w:rFonts w:ascii="Arial" w:hAnsi="Arial" w:cs="Arial"/>
          <w:sz w:val="22"/>
          <w:szCs w:val="22"/>
          <w:lang w:val="es"/>
        </w:rPr>
        <w:t>1010</w:t>
      </w:r>
      <w:r w:rsidR="004B04CF" w:rsidRPr="003E322B">
        <w:rPr>
          <w:rFonts w:ascii="Arial" w:hAnsi="Arial" w:cs="Arial"/>
          <w:sz w:val="22"/>
          <w:szCs w:val="22"/>
          <w:lang w:val="es"/>
        </w:rPr>
        <w:t xml:space="preserve"> del </w:t>
      </w:r>
      <w:r w:rsidR="00B50A11">
        <w:rPr>
          <w:rFonts w:ascii="Arial" w:hAnsi="Arial" w:cs="Arial"/>
          <w:sz w:val="22"/>
          <w:szCs w:val="22"/>
          <w:lang w:val="es"/>
        </w:rPr>
        <w:t>19</w:t>
      </w:r>
      <w:r w:rsidR="004B04CF" w:rsidRPr="003E322B">
        <w:rPr>
          <w:rFonts w:ascii="Arial" w:hAnsi="Arial" w:cs="Arial"/>
          <w:sz w:val="22"/>
          <w:szCs w:val="22"/>
          <w:lang w:val="es"/>
        </w:rPr>
        <w:t xml:space="preserve"> de </w:t>
      </w:r>
      <w:r w:rsidR="00B50A11">
        <w:rPr>
          <w:rFonts w:ascii="Arial" w:hAnsi="Arial" w:cs="Arial"/>
          <w:sz w:val="22"/>
          <w:szCs w:val="22"/>
          <w:lang w:val="es"/>
        </w:rPr>
        <w:t>noviembre</w:t>
      </w:r>
      <w:r w:rsidR="003E322B">
        <w:rPr>
          <w:rFonts w:ascii="Arial" w:hAnsi="Arial" w:cs="Arial"/>
          <w:sz w:val="22"/>
          <w:szCs w:val="22"/>
          <w:lang w:val="es"/>
        </w:rPr>
        <w:t xml:space="preserve"> </w:t>
      </w:r>
      <w:r w:rsidR="004B04CF" w:rsidRPr="003E322B">
        <w:rPr>
          <w:rFonts w:ascii="Arial" w:hAnsi="Arial" w:cs="Arial"/>
          <w:sz w:val="22"/>
          <w:szCs w:val="22"/>
          <w:lang w:val="es"/>
        </w:rPr>
        <w:t>de 202</w:t>
      </w:r>
      <w:r w:rsidR="00B50A11">
        <w:rPr>
          <w:rFonts w:ascii="Arial" w:hAnsi="Arial" w:cs="Arial"/>
          <w:sz w:val="22"/>
          <w:szCs w:val="22"/>
          <w:lang w:val="es"/>
        </w:rPr>
        <w:t>0</w:t>
      </w:r>
      <w:r w:rsidRPr="003E322B">
        <w:rPr>
          <w:rFonts w:ascii="Arial" w:hAnsi="Arial" w:cs="Arial"/>
          <w:sz w:val="22"/>
          <w:szCs w:val="22"/>
          <w:lang w:val="es"/>
        </w:rPr>
        <w:t xml:space="preserve"> “</w:t>
      </w:r>
      <w:r w:rsidRPr="003E322B">
        <w:rPr>
          <w:rFonts w:ascii="Arial" w:hAnsi="Arial" w:cs="Arial"/>
          <w:i/>
          <w:iCs/>
          <w:sz w:val="22"/>
          <w:szCs w:val="22"/>
          <w:lang w:val="es"/>
        </w:rPr>
        <w:t>Por</w:t>
      </w:r>
      <w:r w:rsidRPr="00707961">
        <w:rPr>
          <w:rFonts w:ascii="Arial" w:hAnsi="Arial" w:cs="Arial"/>
          <w:i/>
          <w:iCs/>
          <w:sz w:val="22"/>
          <w:szCs w:val="22"/>
          <w:lang w:val="es"/>
        </w:rPr>
        <w:t xml:space="preserve"> la cual se impone una sanción y se imparte una orden</w:t>
      </w:r>
      <w:r w:rsidRPr="00707961">
        <w:rPr>
          <w:rFonts w:ascii="Arial" w:hAnsi="Arial" w:cs="Arial"/>
          <w:sz w:val="22"/>
          <w:szCs w:val="22"/>
          <w:lang w:val="es"/>
        </w:rPr>
        <w:t>”</w:t>
      </w:r>
      <w:r>
        <w:rPr>
          <w:rFonts w:ascii="Arial" w:hAnsi="Arial" w:cs="Arial"/>
          <w:sz w:val="22"/>
          <w:szCs w:val="22"/>
          <w:lang w:val="es"/>
        </w:rPr>
        <w:t xml:space="preserve">, </w:t>
      </w:r>
      <w:r w:rsidR="003E322B">
        <w:rPr>
          <w:rFonts w:ascii="Arial" w:hAnsi="Arial" w:cs="Arial"/>
          <w:sz w:val="22"/>
          <w:szCs w:val="22"/>
          <w:lang w:val="es"/>
        </w:rPr>
        <w:t xml:space="preserve">no fue objeto de recurso alguno, razón por la cual, </w:t>
      </w:r>
      <w:r>
        <w:rPr>
          <w:rFonts w:ascii="Arial" w:hAnsi="Arial" w:cs="Arial"/>
          <w:sz w:val="22"/>
          <w:szCs w:val="22"/>
          <w:lang w:val="es"/>
        </w:rPr>
        <w:t xml:space="preserve">quedo debidamente ejecutoriado el día </w:t>
      </w:r>
      <w:r w:rsidR="00B50A11">
        <w:rPr>
          <w:rFonts w:ascii="Arial" w:hAnsi="Arial" w:cs="Arial"/>
          <w:sz w:val="22"/>
          <w:szCs w:val="22"/>
          <w:lang w:val="es"/>
        </w:rPr>
        <w:t>dieciocho</w:t>
      </w:r>
      <w:r w:rsidR="004B04CF">
        <w:rPr>
          <w:rFonts w:ascii="Arial" w:hAnsi="Arial" w:cs="Arial"/>
          <w:sz w:val="22"/>
          <w:szCs w:val="22"/>
          <w:lang w:val="es"/>
        </w:rPr>
        <w:t xml:space="preserve"> (</w:t>
      </w:r>
      <w:r w:rsidR="00B50A11">
        <w:rPr>
          <w:rFonts w:ascii="Arial" w:hAnsi="Arial" w:cs="Arial"/>
          <w:sz w:val="22"/>
          <w:szCs w:val="22"/>
          <w:lang w:val="es"/>
        </w:rPr>
        <w:t>18</w:t>
      </w:r>
      <w:r>
        <w:rPr>
          <w:rFonts w:ascii="Arial" w:hAnsi="Arial" w:cs="Arial"/>
          <w:sz w:val="22"/>
          <w:szCs w:val="22"/>
          <w:lang w:val="es"/>
        </w:rPr>
        <w:t xml:space="preserve">) de </w:t>
      </w:r>
      <w:r w:rsidR="00B50A11">
        <w:rPr>
          <w:rFonts w:ascii="Arial" w:hAnsi="Arial" w:cs="Arial"/>
          <w:sz w:val="22"/>
          <w:szCs w:val="22"/>
          <w:lang w:val="es"/>
        </w:rPr>
        <w:t>noviembre</w:t>
      </w:r>
      <w:r>
        <w:rPr>
          <w:rFonts w:ascii="Arial" w:hAnsi="Arial" w:cs="Arial"/>
          <w:sz w:val="22"/>
          <w:szCs w:val="22"/>
          <w:lang w:val="es"/>
        </w:rPr>
        <w:t xml:space="preserve"> de 20</w:t>
      </w:r>
      <w:r w:rsidR="004B04CF">
        <w:rPr>
          <w:rFonts w:ascii="Arial" w:hAnsi="Arial" w:cs="Arial"/>
          <w:sz w:val="22"/>
          <w:szCs w:val="22"/>
          <w:lang w:val="es"/>
        </w:rPr>
        <w:t>2</w:t>
      </w:r>
      <w:r w:rsidR="00B50A11">
        <w:rPr>
          <w:rFonts w:ascii="Arial" w:hAnsi="Arial" w:cs="Arial"/>
          <w:sz w:val="22"/>
          <w:szCs w:val="22"/>
          <w:lang w:val="es"/>
        </w:rPr>
        <w:t>0</w:t>
      </w:r>
    </w:p>
    <w:p w14:paraId="7E1105B7" w14:textId="77777777" w:rsidR="00081197" w:rsidRDefault="00081197" w:rsidP="00C97849">
      <w:pPr>
        <w:widowControl w:val="0"/>
        <w:autoSpaceDE w:val="0"/>
        <w:autoSpaceDN w:val="0"/>
        <w:adjustRightInd w:val="0"/>
        <w:jc w:val="both"/>
        <w:rPr>
          <w:rFonts w:ascii="Arial" w:hAnsi="Arial" w:cs="Arial"/>
          <w:color w:val="000000"/>
          <w:sz w:val="22"/>
          <w:szCs w:val="22"/>
          <w:lang w:val="es"/>
        </w:rPr>
      </w:pPr>
    </w:p>
    <w:p w14:paraId="7855285C" w14:textId="0F165AC6" w:rsidR="003E322B" w:rsidRDefault="003E322B" w:rsidP="000127DA">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Probado el incumplimiento</w:t>
      </w:r>
      <w:r w:rsidRPr="003E322B">
        <w:rPr>
          <w:rFonts w:ascii="Arial" w:hAnsi="Arial" w:cs="Arial"/>
          <w:color w:val="000000"/>
          <w:sz w:val="22"/>
          <w:szCs w:val="22"/>
        </w:rPr>
        <w:t xml:space="preserve">, esta Dirección profirió la Resolución No. </w:t>
      </w:r>
      <w:r>
        <w:rPr>
          <w:rFonts w:ascii="Arial" w:hAnsi="Arial" w:cs="Arial"/>
          <w:color w:val="000000"/>
          <w:sz w:val="22"/>
          <w:szCs w:val="22"/>
        </w:rPr>
        <w:t>269</w:t>
      </w:r>
      <w:r w:rsidR="00084388">
        <w:rPr>
          <w:rFonts w:ascii="Arial" w:hAnsi="Arial" w:cs="Arial"/>
          <w:color w:val="000000"/>
          <w:sz w:val="22"/>
          <w:szCs w:val="22"/>
        </w:rPr>
        <w:t>7</w:t>
      </w:r>
      <w:r w:rsidRPr="003E322B">
        <w:rPr>
          <w:rFonts w:ascii="Arial" w:hAnsi="Arial" w:cs="Arial"/>
          <w:color w:val="000000"/>
          <w:sz w:val="22"/>
          <w:szCs w:val="22"/>
        </w:rPr>
        <w:t xml:space="preserve"> del </w:t>
      </w:r>
      <w:r>
        <w:rPr>
          <w:rFonts w:ascii="Arial" w:hAnsi="Arial" w:cs="Arial"/>
          <w:color w:val="000000"/>
          <w:sz w:val="22"/>
          <w:szCs w:val="22"/>
        </w:rPr>
        <w:t>10 de noviembre de 2023</w:t>
      </w:r>
      <w:r w:rsidRPr="003E322B">
        <w:rPr>
          <w:rFonts w:ascii="Arial" w:hAnsi="Arial" w:cs="Arial"/>
          <w:color w:val="000000"/>
          <w:sz w:val="22"/>
          <w:szCs w:val="22"/>
        </w:rPr>
        <w:t xml:space="preserve"> “Por la cual se impone una multa por incumplimiento a una orden”, en la cual resolvió: “(…) Imponer a la sociedad INVERSIONES LA CASTELLANA S.A.S. con Nit. 860.004.625-1, multa de</w:t>
      </w:r>
      <w:r w:rsidR="00084388">
        <w:rPr>
          <w:rFonts w:ascii="Arial" w:hAnsi="Arial" w:cs="Arial"/>
          <w:color w:val="000000"/>
          <w:sz w:val="22"/>
          <w:szCs w:val="22"/>
        </w:rPr>
        <w:t xml:space="preserve"> VENTIUN MIL QUINIENTOS PESOS (</w:t>
      </w:r>
      <w:r w:rsidRPr="003E322B">
        <w:rPr>
          <w:rFonts w:ascii="Arial" w:hAnsi="Arial" w:cs="Arial"/>
          <w:color w:val="000000"/>
          <w:sz w:val="22"/>
          <w:szCs w:val="22"/>
        </w:rPr>
        <w:t>$</w:t>
      </w:r>
      <w:r w:rsidR="002E2D41">
        <w:rPr>
          <w:rFonts w:ascii="Arial" w:hAnsi="Arial" w:cs="Arial"/>
          <w:color w:val="000000"/>
          <w:sz w:val="22"/>
          <w:szCs w:val="22"/>
        </w:rPr>
        <w:t>21</w:t>
      </w:r>
      <w:r w:rsidR="002E2D41" w:rsidRPr="003E322B">
        <w:rPr>
          <w:rFonts w:ascii="Arial" w:hAnsi="Arial" w:cs="Arial"/>
          <w:color w:val="000000"/>
          <w:sz w:val="22"/>
          <w:szCs w:val="22"/>
        </w:rPr>
        <w:t>.</w:t>
      </w:r>
      <w:r w:rsidR="002E2D41">
        <w:rPr>
          <w:rFonts w:ascii="Arial" w:hAnsi="Arial" w:cs="Arial"/>
          <w:color w:val="000000"/>
          <w:sz w:val="22"/>
          <w:szCs w:val="22"/>
        </w:rPr>
        <w:t xml:space="preserve"> 500.oo</w:t>
      </w:r>
      <w:r w:rsidRPr="003E322B">
        <w:rPr>
          <w:rFonts w:ascii="Arial" w:hAnsi="Arial" w:cs="Arial"/>
          <w:color w:val="000000"/>
          <w:sz w:val="22"/>
          <w:szCs w:val="22"/>
        </w:rPr>
        <w:t>)</w:t>
      </w:r>
      <w:r w:rsidR="0071138A">
        <w:rPr>
          <w:rFonts w:ascii="Arial" w:hAnsi="Arial" w:cs="Arial"/>
          <w:color w:val="000000"/>
          <w:sz w:val="22"/>
          <w:szCs w:val="22"/>
        </w:rPr>
        <w:t xml:space="preserve"> M/CTE</w:t>
      </w:r>
      <w:r w:rsidRPr="003E322B">
        <w:rPr>
          <w:rFonts w:ascii="Arial" w:hAnsi="Arial" w:cs="Arial"/>
          <w:color w:val="000000"/>
          <w:sz w:val="22"/>
          <w:szCs w:val="22"/>
        </w:rPr>
        <w:t xml:space="preserve">, que indexados a la fecha correspondieron a la suma de </w:t>
      </w:r>
      <w:r w:rsidR="00084388">
        <w:rPr>
          <w:rFonts w:ascii="Arial" w:hAnsi="Arial" w:cs="Arial"/>
          <w:color w:val="000000"/>
          <w:sz w:val="22"/>
          <w:szCs w:val="22"/>
        </w:rPr>
        <w:t>CUATRO MILLONES DOSCIENTOS CUARENTA Y UN MIL CIENTO NUEVE PESOS</w:t>
      </w:r>
      <w:r w:rsidRPr="003E322B">
        <w:rPr>
          <w:rFonts w:ascii="Arial" w:hAnsi="Arial" w:cs="Arial"/>
          <w:color w:val="000000"/>
          <w:sz w:val="22"/>
          <w:szCs w:val="22"/>
        </w:rPr>
        <w:t>, ($</w:t>
      </w:r>
      <w:r w:rsidR="00084388">
        <w:rPr>
          <w:rFonts w:ascii="Arial" w:hAnsi="Arial" w:cs="Arial"/>
          <w:color w:val="000000"/>
          <w:sz w:val="22"/>
          <w:szCs w:val="22"/>
        </w:rPr>
        <w:t>4.241</w:t>
      </w:r>
      <w:r w:rsidR="00384D83">
        <w:rPr>
          <w:rFonts w:ascii="Arial" w:hAnsi="Arial" w:cs="Arial"/>
          <w:color w:val="000000"/>
          <w:sz w:val="22"/>
          <w:szCs w:val="22"/>
        </w:rPr>
        <w:t>.</w:t>
      </w:r>
      <w:r w:rsidR="00084388">
        <w:rPr>
          <w:rFonts w:ascii="Arial" w:hAnsi="Arial" w:cs="Arial"/>
          <w:color w:val="000000"/>
          <w:sz w:val="22"/>
          <w:szCs w:val="22"/>
        </w:rPr>
        <w:t>109</w:t>
      </w:r>
      <w:r w:rsidR="00384D83">
        <w:rPr>
          <w:rFonts w:ascii="Arial" w:hAnsi="Arial" w:cs="Arial"/>
          <w:color w:val="000000"/>
          <w:sz w:val="22"/>
          <w:szCs w:val="22"/>
        </w:rPr>
        <w:t>oo</w:t>
      </w:r>
      <w:r w:rsidRPr="003E322B">
        <w:rPr>
          <w:rFonts w:ascii="Arial" w:hAnsi="Arial" w:cs="Arial"/>
          <w:color w:val="000000"/>
          <w:sz w:val="22"/>
          <w:szCs w:val="22"/>
        </w:rPr>
        <w:t>) M/CTE”</w:t>
      </w:r>
    </w:p>
    <w:p w14:paraId="5CE375DA" w14:textId="77777777" w:rsidR="003E322B" w:rsidRDefault="003E322B" w:rsidP="000127DA">
      <w:pPr>
        <w:widowControl w:val="0"/>
        <w:autoSpaceDE w:val="0"/>
        <w:autoSpaceDN w:val="0"/>
        <w:adjustRightInd w:val="0"/>
        <w:jc w:val="both"/>
        <w:rPr>
          <w:rFonts w:ascii="Arial" w:hAnsi="Arial" w:cs="Arial"/>
          <w:color w:val="000000"/>
          <w:sz w:val="22"/>
          <w:szCs w:val="22"/>
          <w:lang w:val="es"/>
        </w:rPr>
      </w:pPr>
    </w:p>
    <w:p w14:paraId="5C01542F" w14:textId="4390C955" w:rsidR="003E322B" w:rsidRDefault="003E322B"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 xml:space="preserve">Que luego de </w:t>
      </w:r>
      <w:r w:rsidR="0037404D">
        <w:rPr>
          <w:rFonts w:ascii="Arial" w:hAnsi="Arial" w:cs="Arial"/>
          <w:color w:val="000000"/>
          <w:sz w:val="22"/>
          <w:szCs w:val="22"/>
          <w:lang w:val="es"/>
        </w:rPr>
        <w:t xml:space="preserve">notificada </w:t>
      </w:r>
      <w:r>
        <w:rPr>
          <w:rFonts w:ascii="Arial" w:hAnsi="Arial" w:cs="Arial"/>
          <w:color w:val="000000"/>
          <w:sz w:val="22"/>
          <w:szCs w:val="22"/>
          <w:lang w:val="es"/>
        </w:rPr>
        <w:t xml:space="preserve">las partes en debida forma la </w:t>
      </w:r>
      <w:r w:rsidRPr="003E322B">
        <w:rPr>
          <w:rFonts w:ascii="Arial" w:hAnsi="Arial" w:cs="Arial"/>
          <w:color w:val="000000"/>
          <w:sz w:val="22"/>
          <w:szCs w:val="22"/>
        </w:rPr>
        <w:t xml:space="preserve">Resolución No. </w:t>
      </w:r>
      <w:r>
        <w:rPr>
          <w:rFonts w:ascii="Arial" w:hAnsi="Arial" w:cs="Arial"/>
          <w:color w:val="000000"/>
          <w:sz w:val="22"/>
          <w:szCs w:val="22"/>
        </w:rPr>
        <w:t>269</w:t>
      </w:r>
      <w:r w:rsidR="002E2D41">
        <w:rPr>
          <w:rFonts w:ascii="Arial" w:hAnsi="Arial" w:cs="Arial"/>
          <w:color w:val="000000"/>
          <w:sz w:val="22"/>
          <w:szCs w:val="22"/>
        </w:rPr>
        <w:t>7</w:t>
      </w:r>
      <w:r w:rsidRPr="003E322B">
        <w:rPr>
          <w:rFonts w:ascii="Arial" w:hAnsi="Arial" w:cs="Arial"/>
          <w:color w:val="000000"/>
          <w:sz w:val="22"/>
          <w:szCs w:val="22"/>
        </w:rPr>
        <w:t xml:space="preserve"> del </w:t>
      </w:r>
      <w:r>
        <w:rPr>
          <w:rFonts w:ascii="Arial" w:hAnsi="Arial" w:cs="Arial"/>
          <w:color w:val="000000"/>
          <w:sz w:val="22"/>
          <w:szCs w:val="22"/>
        </w:rPr>
        <w:t>10 de noviembre de 2023</w:t>
      </w:r>
      <w:r w:rsidRPr="003E322B">
        <w:rPr>
          <w:rFonts w:ascii="Arial" w:hAnsi="Arial" w:cs="Arial"/>
          <w:color w:val="000000"/>
          <w:sz w:val="22"/>
          <w:szCs w:val="22"/>
        </w:rPr>
        <w:t xml:space="preserve"> “Por la cual se impone una multa por incumplimiento a una orden”</w:t>
      </w:r>
      <w:r>
        <w:rPr>
          <w:rFonts w:ascii="Arial" w:hAnsi="Arial" w:cs="Arial"/>
          <w:color w:val="000000"/>
          <w:sz w:val="22"/>
          <w:szCs w:val="22"/>
        </w:rPr>
        <w:t xml:space="preserve"> quedo debidamente ejecutoriada el día 17 de enero de 2024.</w:t>
      </w:r>
    </w:p>
    <w:p w14:paraId="73D9CEE3" w14:textId="77777777" w:rsidR="003E322B" w:rsidRDefault="003E322B" w:rsidP="000127DA">
      <w:pPr>
        <w:widowControl w:val="0"/>
        <w:autoSpaceDE w:val="0"/>
        <w:autoSpaceDN w:val="0"/>
        <w:adjustRightInd w:val="0"/>
        <w:jc w:val="both"/>
        <w:rPr>
          <w:rFonts w:ascii="Arial" w:hAnsi="Arial" w:cs="Arial"/>
          <w:color w:val="000000"/>
          <w:sz w:val="22"/>
          <w:szCs w:val="22"/>
          <w:lang w:val="es"/>
        </w:rPr>
      </w:pPr>
    </w:p>
    <w:p w14:paraId="008CE8C2" w14:textId="2CC8C153" w:rsidR="000127DA" w:rsidRDefault="007B2E97"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Que, en cumplimiento de funciones de seguimiento a la orden de hacer, este Despacho mediante oficios radicados No.2-20</w:t>
      </w:r>
      <w:r w:rsidR="000F4A2F">
        <w:rPr>
          <w:rFonts w:ascii="Arial" w:hAnsi="Arial" w:cs="Arial"/>
          <w:color w:val="000000"/>
          <w:sz w:val="22"/>
          <w:szCs w:val="22"/>
          <w:lang w:val="es"/>
        </w:rPr>
        <w:t>25-</w:t>
      </w:r>
      <w:r w:rsidR="002E2D41">
        <w:rPr>
          <w:rFonts w:ascii="Arial" w:hAnsi="Arial" w:cs="Arial"/>
          <w:color w:val="000000"/>
          <w:sz w:val="22"/>
          <w:szCs w:val="22"/>
          <w:lang w:val="es"/>
        </w:rPr>
        <w:t>44860</w:t>
      </w:r>
      <w:r w:rsidR="00BB7820">
        <w:rPr>
          <w:rFonts w:ascii="Arial" w:hAnsi="Arial" w:cs="Arial"/>
          <w:color w:val="000000"/>
          <w:sz w:val="22"/>
          <w:szCs w:val="22"/>
          <w:lang w:val="es"/>
        </w:rPr>
        <w:t xml:space="preserve"> y 2-2025-</w:t>
      </w:r>
      <w:r w:rsidR="002E2D41">
        <w:rPr>
          <w:rFonts w:ascii="Arial" w:hAnsi="Arial" w:cs="Arial"/>
          <w:color w:val="000000"/>
          <w:sz w:val="22"/>
          <w:szCs w:val="22"/>
          <w:lang w:val="es"/>
        </w:rPr>
        <w:t>44861</w:t>
      </w:r>
      <w:r>
        <w:rPr>
          <w:rFonts w:ascii="Arial" w:hAnsi="Arial" w:cs="Arial"/>
          <w:color w:val="000000"/>
          <w:sz w:val="22"/>
          <w:szCs w:val="22"/>
          <w:lang w:val="es"/>
        </w:rPr>
        <w:t xml:space="preserve"> </w:t>
      </w:r>
      <w:r w:rsidR="003D3522">
        <w:rPr>
          <w:rFonts w:ascii="Arial" w:hAnsi="Arial" w:cs="Arial"/>
          <w:color w:val="000000"/>
          <w:sz w:val="22"/>
          <w:szCs w:val="22"/>
          <w:lang w:val="es"/>
        </w:rPr>
        <w:t xml:space="preserve">del </w:t>
      </w:r>
      <w:r w:rsidR="00BB7820">
        <w:rPr>
          <w:rFonts w:ascii="Arial" w:hAnsi="Arial" w:cs="Arial"/>
          <w:color w:val="000000"/>
          <w:sz w:val="22"/>
          <w:szCs w:val="22"/>
          <w:lang w:val="es"/>
        </w:rPr>
        <w:t>1</w:t>
      </w:r>
      <w:r w:rsidR="002E2D41">
        <w:rPr>
          <w:rFonts w:ascii="Arial" w:hAnsi="Arial" w:cs="Arial"/>
          <w:color w:val="000000"/>
          <w:sz w:val="22"/>
          <w:szCs w:val="22"/>
          <w:lang w:val="es"/>
        </w:rPr>
        <w:t>1</w:t>
      </w:r>
      <w:r w:rsidR="003D3522">
        <w:rPr>
          <w:rFonts w:ascii="Arial" w:hAnsi="Arial" w:cs="Arial"/>
          <w:color w:val="000000"/>
          <w:sz w:val="22"/>
          <w:szCs w:val="22"/>
          <w:lang w:val="es"/>
        </w:rPr>
        <w:t xml:space="preserve"> de </w:t>
      </w:r>
      <w:r w:rsidR="002E2D41">
        <w:rPr>
          <w:rFonts w:ascii="Arial" w:hAnsi="Arial" w:cs="Arial"/>
          <w:color w:val="000000"/>
          <w:sz w:val="22"/>
          <w:szCs w:val="22"/>
          <w:lang w:val="es"/>
        </w:rPr>
        <w:t>agosto de 2025</w:t>
      </w:r>
      <w:r w:rsidR="003D3522">
        <w:rPr>
          <w:rFonts w:ascii="Arial" w:hAnsi="Arial" w:cs="Arial"/>
          <w:color w:val="000000"/>
          <w:sz w:val="22"/>
          <w:szCs w:val="22"/>
          <w:lang w:val="es"/>
        </w:rPr>
        <w:t xml:space="preserve"> </w:t>
      </w:r>
      <w:r>
        <w:rPr>
          <w:rFonts w:ascii="Arial" w:hAnsi="Arial" w:cs="Arial"/>
          <w:color w:val="000000"/>
          <w:sz w:val="22"/>
          <w:szCs w:val="22"/>
          <w:lang w:val="es"/>
        </w:rPr>
        <w:t>fueron requeridas</w:t>
      </w:r>
      <w:r w:rsidR="00854448">
        <w:rPr>
          <w:rFonts w:ascii="Arial" w:hAnsi="Arial" w:cs="Arial"/>
          <w:color w:val="000000"/>
          <w:sz w:val="22"/>
          <w:szCs w:val="22"/>
          <w:lang w:val="es"/>
        </w:rPr>
        <w:t xml:space="preserve"> </w:t>
      </w:r>
      <w:r>
        <w:rPr>
          <w:rFonts w:ascii="Arial" w:hAnsi="Arial" w:cs="Arial"/>
          <w:color w:val="000000"/>
          <w:sz w:val="22"/>
          <w:szCs w:val="22"/>
          <w:lang w:val="es"/>
        </w:rPr>
        <w:t xml:space="preserve">las partes para que acreditaran el cumplimiento de la orden impuesta </w:t>
      </w:r>
      <w:r w:rsidR="009D6DDF">
        <w:rPr>
          <w:rFonts w:ascii="Arial" w:hAnsi="Arial" w:cs="Arial"/>
          <w:sz w:val="22"/>
          <w:szCs w:val="22"/>
          <w:lang w:val="es"/>
        </w:rPr>
        <w:t>mediante la resolución No.</w:t>
      </w:r>
      <w:r w:rsidR="00854448">
        <w:rPr>
          <w:rFonts w:ascii="Arial" w:hAnsi="Arial" w:cs="Arial"/>
          <w:color w:val="000000"/>
          <w:sz w:val="22"/>
          <w:szCs w:val="22"/>
          <w:lang w:val="es"/>
        </w:rPr>
        <w:t>1010</w:t>
      </w:r>
      <w:r w:rsidR="000127DA">
        <w:rPr>
          <w:rFonts w:ascii="Arial" w:hAnsi="Arial" w:cs="Arial"/>
          <w:color w:val="000000"/>
          <w:sz w:val="22"/>
          <w:szCs w:val="22"/>
          <w:lang w:val="es"/>
        </w:rPr>
        <w:t xml:space="preserve"> del </w:t>
      </w:r>
      <w:r w:rsidR="003A4F6B">
        <w:rPr>
          <w:rFonts w:ascii="Arial" w:hAnsi="Arial" w:cs="Arial"/>
          <w:color w:val="000000"/>
          <w:sz w:val="22"/>
          <w:szCs w:val="22"/>
          <w:lang w:val="es"/>
        </w:rPr>
        <w:t xml:space="preserve">19 noviembre </w:t>
      </w:r>
      <w:r w:rsidR="000127DA">
        <w:rPr>
          <w:rFonts w:ascii="Arial" w:hAnsi="Arial" w:cs="Arial"/>
          <w:color w:val="000000"/>
          <w:sz w:val="22"/>
          <w:szCs w:val="22"/>
          <w:lang w:val="es"/>
        </w:rPr>
        <w:t>del 202</w:t>
      </w:r>
      <w:r w:rsidR="003A4F6B">
        <w:rPr>
          <w:rFonts w:ascii="Arial" w:hAnsi="Arial" w:cs="Arial"/>
          <w:color w:val="000000"/>
          <w:sz w:val="22"/>
          <w:szCs w:val="22"/>
          <w:lang w:val="es"/>
        </w:rPr>
        <w:t>0</w:t>
      </w:r>
      <w:r w:rsidR="000127DA">
        <w:rPr>
          <w:rFonts w:ascii="Arial" w:hAnsi="Arial" w:cs="Arial"/>
          <w:color w:val="000000"/>
          <w:sz w:val="22"/>
          <w:szCs w:val="22"/>
          <w:lang w:val="es"/>
        </w:rPr>
        <w:t>.</w:t>
      </w:r>
    </w:p>
    <w:p w14:paraId="721DF602" w14:textId="77777777" w:rsidR="004E4CDA" w:rsidRDefault="004E4CDA" w:rsidP="000127DA">
      <w:pPr>
        <w:widowControl w:val="0"/>
        <w:autoSpaceDE w:val="0"/>
        <w:autoSpaceDN w:val="0"/>
        <w:adjustRightInd w:val="0"/>
        <w:jc w:val="both"/>
        <w:rPr>
          <w:rFonts w:ascii="Arial" w:hAnsi="Arial" w:cs="Arial"/>
          <w:color w:val="000000"/>
          <w:sz w:val="22"/>
          <w:szCs w:val="22"/>
          <w:lang w:val="es"/>
        </w:rPr>
      </w:pPr>
    </w:p>
    <w:p w14:paraId="289133BB" w14:textId="77777777" w:rsidR="004E4CDA" w:rsidRDefault="004E4CDA" w:rsidP="000127DA">
      <w:pPr>
        <w:widowControl w:val="0"/>
        <w:autoSpaceDE w:val="0"/>
        <w:autoSpaceDN w:val="0"/>
        <w:adjustRightInd w:val="0"/>
        <w:jc w:val="both"/>
        <w:rPr>
          <w:rFonts w:ascii="Arial" w:hAnsi="Arial" w:cs="Arial"/>
          <w:color w:val="000000"/>
          <w:sz w:val="22"/>
          <w:szCs w:val="22"/>
          <w:lang w:val="es"/>
        </w:rPr>
      </w:pPr>
    </w:p>
    <w:p w14:paraId="1E9E3B73" w14:textId="1A8D9D11" w:rsidR="00A95C4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Que, de la visita, realizada el </w:t>
      </w:r>
      <w:r w:rsidR="00876AE2">
        <w:rPr>
          <w:rFonts w:ascii="Arial" w:hAnsi="Arial" w:cs="Arial"/>
          <w:sz w:val="22"/>
          <w:szCs w:val="22"/>
          <w:lang w:val="es"/>
        </w:rPr>
        <w:t>1</w:t>
      </w:r>
      <w:r w:rsidR="00E74A49">
        <w:rPr>
          <w:rFonts w:ascii="Arial" w:hAnsi="Arial" w:cs="Arial"/>
          <w:sz w:val="22"/>
          <w:szCs w:val="22"/>
          <w:lang w:val="es"/>
        </w:rPr>
        <w:t>6</w:t>
      </w:r>
      <w:r w:rsidRPr="00707961">
        <w:rPr>
          <w:rFonts w:ascii="Arial" w:hAnsi="Arial" w:cs="Arial"/>
          <w:sz w:val="22"/>
          <w:szCs w:val="22"/>
          <w:lang w:val="es"/>
        </w:rPr>
        <w:t xml:space="preserve"> de</w:t>
      </w:r>
      <w:r w:rsidR="00BE0AE0">
        <w:rPr>
          <w:rFonts w:ascii="Arial" w:hAnsi="Arial" w:cs="Arial"/>
          <w:sz w:val="22"/>
          <w:szCs w:val="22"/>
          <w:lang w:val="es"/>
        </w:rPr>
        <w:t xml:space="preserve"> </w:t>
      </w:r>
      <w:r w:rsidR="00E74A49">
        <w:rPr>
          <w:rFonts w:ascii="Arial" w:hAnsi="Arial" w:cs="Arial"/>
          <w:sz w:val="22"/>
          <w:szCs w:val="22"/>
          <w:lang w:val="es"/>
        </w:rPr>
        <w:t>mayo</w:t>
      </w:r>
      <w:r w:rsidR="00876AE2">
        <w:rPr>
          <w:rFonts w:ascii="Arial" w:hAnsi="Arial" w:cs="Arial"/>
          <w:sz w:val="22"/>
          <w:szCs w:val="22"/>
          <w:lang w:val="es"/>
        </w:rPr>
        <w:t xml:space="preserve"> </w:t>
      </w:r>
      <w:r w:rsidR="00876AE2" w:rsidRPr="00707961">
        <w:rPr>
          <w:rFonts w:ascii="Arial" w:hAnsi="Arial" w:cs="Arial"/>
          <w:sz w:val="22"/>
          <w:szCs w:val="22"/>
          <w:lang w:val="es"/>
        </w:rPr>
        <w:t>de</w:t>
      </w:r>
      <w:r w:rsidRPr="00707961">
        <w:rPr>
          <w:rFonts w:ascii="Arial" w:hAnsi="Arial" w:cs="Arial"/>
          <w:sz w:val="22"/>
          <w:szCs w:val="22"/>
          <w:lang w:val="es"/>
        </w:rPr>
        <w:t xml:space="preserve"> 20</w:t>
      </w:r>
      <w:r w:rsidR="00E74A49">
        <w:rPr>
          <w:rFonts w:ascii="Arial" w:hAnsi="Arial" w:cs="Arial"/>
          <w:sz w:val="22"/>
          <w:szCs w:val="22"/>
          <w:lang w:val="es"/>
        </w:rPr>
        <w:t>19</w:t>
      </w:r>
      <w:r w:rsidRPr="00707961">
        <w:rPr>
          <w:rFonts w:ascii="Arial" w:hAnsi="Arial" w:cs="Arial"/>
          <w:sz w:val="22"/>
          <w:szCs w:val="22"/>
          <w:lang w:val="es"/>
        </w:rPr>
        <w:t>, con presencia de</w:t>
      </w:r>
      <w:r w:rsidR="00876AE2">
        <w:rPr>
          <w:rFonts w:ascii="Arial" w:hAnsi="Arial" w:cs="Arial"/>
          <w:sz w:val="22"/>
          <w:szCs w:val="22"/>
          <w:lang w:val="es"/>
        </w:rPr>
        <w:t xml:space="preserve"> la parte quejosa y la inasistencia del enajenador,</w:t>
      </w:r>
      <w:r w:rsidRPr="00707961">
        <w:rPr>
          <w:rFonts w:ascii="Arial" w:hAnsi="Arial" w:cs="Arial"/>
          <w:sz w:val="22"/>
          <w:szCs w:val="22"/>
          <w:lang w:val="es"/>
        </w:rPr>
        <w:t xml:space="preserve"> se elaboró el </w:t>
      </w:r>
      <w:r w:rsidR="0081103D">
        <w:rPr>
          <w:rFonts w:ascii="Arial" w:hAnsi="Arial" w:cs="Arial"/>
          <w:sz w:val="22"/>
          <w:szCs w:val="22"/>
          <w:lang w:val="es"/>
        </w:rPr>
        <w:t>I</w:t>
      </w:r>
      <w:r w:rsidRPr="00707961">
        <w:rPr>
          <w:rFonts w:ascii="Arial" w:hAnsi="Arial" w:cs="Arial"/>
          <w:sz w:val="22"/>
          <w:szCs w:val="22"/>
          <w:lang w:val="es"/>
        </w:rPr>
        <w:t xml:space="preserve">nforme de </w:t>
      </w:r>
      <w:r w:rsidR="0081103D">
        <w:rPr>
          <w:rFonts w:ascii="Arial" w:hAnsi="Arial" w:cs="Arial"/>
          <w:sz w:val="22"/>
          <w:szCs w:val="22"/>
          <w:lang w:val="es"/>
        </w:rPr>
        <w:t>V</w:t>
      </w:r>
      <w:r w:rsidRPr="00707961">
        <w:rPr>
          <w:rFonts w:ascii="Arial" w:hAnsi="Arial" w:cs="Arial"/>
          <w:sz w:val="22"/>
          <w:szCs w:val="22"/>
          <w:lang w:val="es"/>
        </w:rPr>
        <w:t xml:space="preserve">erificación de </w:t>
      </w:r>
      <w:r w:rsidR="0081103D">
        <w:rPr>
          <w:rFonts w:ascii="Arial" w:hAnsi="Arial" w:cs="Arial"/>
          <w:sz w:val="22"/>
          <w:szCs w:val="22"/>
          <w:lang w:val="es"/>
        </w:rPr>
        <w:t>H</w:t>
      </w:r>
      <w:r w:rsidRPr="00707961">
        <w:rPr>
          <w:rFonts w:ascii="Arial" w:hAnsi="Arial" w:cs="Arial"/>
          <w:sz w:val="22"/>
          <w:szCs w:val="22"/>
          <w:lang w:val="es"/>
        </w:rPr>
        <w:t xml:space="preserve">echos </w:t>
      </w:r>
      <w:r w:rsidR="00381DEB" w:rsidRPr="00707961">
        <w:rPr>
          <w:rFonts w:ascii="Arial" w:hAnsi="Arial" w:cs="Arial"/>
          <w:sz w:val="22"/>
          <w:szCs w:val="22"/>
          <w:lang w:val="es"/>
        </w:rPr>
        <w:t>No.</w:t>
      </w:r>
      <w:r w:rsidR="0081103D">
        <w:rPr>
          <w:rFonts w:ascii="Arial" w:hAnsi="Arial" w:cs="Arial"/>
          <w:sz w:val="22"/>
          <w:szCs w:val="22"/>
          <w:lang w:val="es"/>
        </w:rPr>
        <w:t xml:space="preserve"> </w:t>
      </w:r>
      <w:r w:rsidR="00876AE2">
        <w:rPr>
          <w:rFonts w:ascii="Arial" w:hAnsi="Arial" w:cs="Arial"/>
          <w:sz w:val="22"/>
          <w:szCs w:val="22"/>
          <w:lang w:val="es"/>
        </w:rPr>
        <w:t>2</w:t>
      </w:r>
      <w:r w:rsidR="00BE0AE0">
        <w:rPr>
          <w:rFonts w:ascii="Arial" w:hAnsi="Arial" w:cs="Arial"/>
          <w:sz w:val="22"/>
          <w:szCs w:val="22"/>
          <w:lang w:val="es"/>
        </w:rPr>
        <w:t>5</w:t>
      </w:r>
      <w:r w:rsidR="00A95C43">
        <w:rPr>
          <w:rFonts w:ascii="Arial" w:hAnsi="Arial" w:cs="Arial"/>
          <w:sz w:val="22"/>
          <w:szCs w:val="22"/>
          <w:lang w:val="es"/>
        </w:rPr>
        <w:t>-</w:t>
      </w:r>
      <w:r w:rsidR="00E74A49">
        <w:rPr>
          <w:rFonts w:ascii="Arial" w:hAnsi="Arial" w:cs="Arial"/>
          <w:sz w:val="22"/>
          <w:szCs w:val="22"/>
          <w:lang w:val="es"/>
        </w:rPr>
        <w:t>619</w:t>
      </w:r>
      <w:r w:rsidR="00876AE2">
        <w:rPr>
          <w:rFonts w:ascii="Arial" w:hAnsi="Arial" w:cs="Arial"/>
          <w:sz w:val="22"/>
          <w:szCs w:val="22"/>
          <w:lang w:val="es"/>
        </w:rPr>
        <w:t xml:space="preserve"> </w:t>
      </w:r>
      <w:r w:rsidR="00876AE2" w:rsidRPr="00707961">
        <w:rPr>
          <w:rFonts w:ascii="Arial" w:hAnsi="Arial" w:cs="Arial"/>
          <w:sz w:val="22"/>
          <w:szCs w:val="22"/>
          <w:lang w:val="es"/>
        </w:rPr>
        <w:t>del</w:t>
      </w:r>
      <w:r w:rsidRPr="00707961">
        <w:rPr>
          <w:rFonts w:ascii="Arial" w:hAnsi="Arial" w:cs="Arial"/>
          <w:sz w:val="22"/>
          <w:szCs w:val="22"/>
          <w:lang w:val="es"/>
        </w:rPr>
        <w:t xml:space="preserve"> </w:t>
      </w:r>
      <w:r w:rsidR="00E74A49">
        <w:rPr>
          <w:rFonts w:ascii="Arial" w:hAnsi="Arial" w:cs="Arial"/>
          <w:sz w:val="22"/>
          <w:szCs w:val="22"/>
          <w:lang w:val="es"/>
        </w:rPr>
        <w:t>3</w:t>
      </w:r>
      <w:r w:rsidR="0081103D">
        <w:rPr>
          <w:rFonts w:ascii="Arial" w:hAnsi="Arial" w:cs="Arial"/>
          <w:sz w:val="22"/>
          <w:szCs w:val="22"/>
          <w:lang w:val="es"/>
        </w:rPr>
        <w:t xml:space="preserve"> de </w:t>
      </w:r>
      <w:r w:rsidR="00876AE2">
        <w:rPr>
          <w:rFonts w:ascii="Arial" w:hAnsi="Arial" w:cs="Arial"/>
          <w:sz w:val="22"/>
          <w:szCs w:val="22"/>
          <w:lang w:val="es"/>
        </w:rPr>
        <w:t>diciembre de</w:t>
      </w:r>
      <w:r w:rsidR="0081103D">
        <w:rPr>
          <w:rFonts w:ascii="Arial" w:hAnsi="Arial" w:cs="Arial"/>
          <w:sz w:val="22"/>
          <w:szCs w:val="22"/>
          <w:lang w:val="es"/>
        </w:rPr>
        <w:t xml:space="preserve"> 202</w:t>
      </w:r>
      <w:r w:rsidR="00BE0AE0">
        <w:rPr>
          <w:rFonts w:ascii="Arial" w:hAnsi="Arial" w:cs="Arial"/>
          <w:sz w:val="22"/>
          <w:szCs w:val="22"/>
          <w:lang w:val="es"/>
        </w:rPr>
        <w:t>5</w:t>
      </w:r>
      <w:r w:rsidR="0081103D">
        <w:rPr>
          <w:rFonts w:ascii="Arial" w:hAnsi="Arial" w:cs="Arial"/>
          <w:sz w:val="22"/>
          <w:szCs w:val="22"/>
          <w:lang w:val="es"/>
        </w:rPr>
        <w:t>,</w:t>
      </w:r>
      <w:r w:rsidRPr="00707961">
        <w:rPr>
          <w:rFonts w:ascii="Arial" w:hAnsi="Arial" w:cs="Arial"/>
          <w:sz w:val="22"/>
          <w:szCs w:val="22"/>
          <w:lang w:val="es"/>
        </w:rPr>
        <w:t xml:space="preserve"> que concluyó</w:t>
      </w:r>
      <w:r w:rsidR="006D16F5">
        <w:rPr>
          <w:rFonts w:ascii="Arial" w:hAnsi="Arial" w:cs="Arial"/>
          <w:sz w:val="22"/>
          <w:szCs w:val="22"/>
          <w:lang w:val="es"/>
        </w:rPr>
        <w:t xml:space="preserve">, que </w:t>
      </w:r>
      <w:r w:rsidR="00BE0AE0">
        <w:rPr>
          <w:rFonts w:ascii="Arial" w:hAnsi="Arial" w:cs="Arial"/>
          <w:sz w:val="22"/>
          <w:szCs w:val="22"/>
          <w:lang w:val="es"/>
        </w:rPr>
        <w:t xml:space="preserve">el </w:t>
      </w:r>
      <w:r w:rsidR="006D16F5">
        <w:rPr>
          <w:rFonts w:ascii="Arial" w:hAnsi="Arial" w:cs="Arial"/>
          <w:sz w:val="22"/>
          <w:szCs w:val="22"/>
          <w:lang w:val="es"/>
        </w:rPr>
        <w:t>hecho</w:t>
      </w:r>
      <w:r w:rsidR="00BE0AE0">
        <w:rPr>
          <w:rFonts w:ascii="Arial" w:hAnsi="Arial" w:cs="Arial"/>
          <w:sz w:val="22"/>
          <w:szCs w:val="22"/>
          <w:lang w:val="es"/>
        </w:rPr>
        <w:t xml:space="preserve"> no persiste</w:t>
      </w:r>
      <w:r w:rsidR="0044715A">
        <w:rPr>
          <w:rFonts w:ascii="Arial" w:hAnsi="Arial" w:cs="Arial"/>
          <w:sz w:val="22"/>
          <w:szCs w:val="22"/>
          <w:lang w:val="es"/>
        </w:rPr>
        <w:t>.</w:t>
      </w:r>
    </w:p>
    <w:p w14:paraId="1F3C1BF3" w14:textId="77777777" w:rsidR="001C7134" w:rsidRDefault="001C7134" w:rsidP="00C97849">
      <w:pPr>
        <w:widowControl w:val="0"/>
        <w:autoSpaceDE w:val="0"/>
        <w:autoSpaceDN w:val="0"/>
        <w:adjustRightInd w:val="0"/>
        <w:jc w:val="both"/>
        <w:rPr>
          <w:rFonts w:ascii="Arial" w:hAnsi="Arial" w:cs="Arial"/>
          <w:sz w:val="22"/>
          <w:szCs w:val="22"/>
          <w:lang w:val="es"/>
        </w:rPr>
      </w:pPr>
    </w:p>
    <w:p w14:paraId="6D625AFB" w14:textId="51F935FF" w:rsidR="00C90B73" w:rsidRPr="00707961" w:rsidRDefault="00C90B73" w:rsidP="00707961">
      <w:pPr>
        <w:widowControl w:val="0"/>
        <w:autoSpaceDE w:val="0"/>
        <w:autoSpaceDN w:val="0"/>
        <w:adjustRightInd w:val="0"/>
        <w:ind w:right="-92"/>
        <w:jc w:val="both"/>
        <w:rPr>
          <w:rFonts w:ascii="Arial" w:hAnsi="Arial" w:cs="Arial"/>
          <w:color w:val="000000"/>
          <w:sz w:val="22"/>
          <w:szCs w:val="22"/>
          <w:lang w:val="es"/>
        </w:rPr>
      </w:pPr>
      <w:r w:rsidRPr="00707961">
        <w:rPr>
          <w:rFonts w:ascii="Arial" w:hAnsi="Arial" w:cs="Arial"/>
          <w:color w:val="000000"/>
          <w:sz w:val="22"/>
          <w:szCs w:val="22"/>
          <w:lang w:val="es"/>
        </w:rPr>
        <w:t xml:space="preserve">Que, de acuerdo con lo anterior, la </w:t>
      </w:r>
      <w:r w:rsidR="00A95C43">
        <w:rPr>
          <w:rFonts w:ascii="Arial" w:hAnsi="Arial" w:cs="Arial"/>
          <w:color w:val="000000"/>
          <w:sz w:val="22"/>
          <w:szCs w:val="22"/>
          <w:lang w:val="es"/>
        </w:rPr>
        <w:t>Dirección</w:t>
      </w:r>
      <w:r w:rsidRPr="00707961">
        <w:rPr>
          <w:rFonts w:ascii="Arial" w:hAnsi="Arial" w:cs="Arial"/>
          <w:color w:val="000000"/>
          <w:sz w:val="22"/>
          <w:szCs w:val="22"/>
          <w:lang w:val="es"/>
        </w:rPr>
        <w:t xml:space="preserve"> procede a determinar si en el caso aquí </w:t>
      </w:r>
      <w:r w:rsidRPr="00707961">
        <w:rPr>
          <w:rFonts w:ascii="Arial" w:hAnsi="Arial" w:cs="Arial"/>
          <w:color w:val="000000"/>
          <w:sz w:val="22"/>
          <w:szCs w:val="22"/>
          <w:lang w:val="es"/>
        </w:rPr>
        <w:lastRenderedPageBreak/>
        <w:t>analizado, resulta procedente la imposición de multas sucesivas, de conformidad a lo expuesto en el inciso segundo, numeral 9º del artículo 2º del Decreto Ley 078 de 1987</w:t>
      </w:r>
      <w:r w:rsidRPr="00707961">
        <w:rPr>
          <w:rFonts w:ascii="Arial" w:hAnsi="Arial" w:cs="Arial"/>
          <w:i/>
          <w:iCs/>
          <w:color w:val="000000"/>
          <w:sz w:val="22"/>
          <w:szCs w:val="22"/>
          <w:lang w:val="es"/>
        </w:rPr>
        <w:t xml:space="preserve">, </w:t>
      </w:r>
      <w:r w:rsidR="0081103D">
        <w:rPr>
          <w:rFonts w:ascii="Arial" w:hAnsi="Arial" w:cs="Arial"/>
          <w:color w:val="000000"/>
          <w:sz w:val="22"/>
          <w:szCs w:val="22"/>
          <w:lang w:val="es"/>
        </w:rPr>
        <w:t xml:space="preserve">o la culminación de la actuación administrativa de seguimiento, </w:t>
      </w:r>
      <w:r w:rsidRPr="00707961">
        <w:rPr>
          <w:rFonts w:ascii="Arial" w:hAnsi="Arial" w:cs="Arial"/>
          <w:color w:val="000000"/>
          <w:sz w:val="22"/>
          <w:szCs w:val="22"/>
          <w:lang w:val="es"/>
        </w:rPr>
        <w:t>previo el siguiente:</w:t>
      </w:r>
    </w:p>
    <w:p w14:paraId="7149411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2525357"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ANÁLISIS DEL DESPACHO</w:t>
      </w:r>
    </w:p>
    <w:p w14:paraId="4B53F790" w14:textId="77777777" w:rsidR="00C90B73" w:rsidRPr="00707961"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707961"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707961">
        <w:rPr>
          <w:rFonts w:ascii="Arial" w:hAnsi="Arial" w:cs="Arial"/>
          <w:b/>
          <w:bCs/>
          <w:sz w:val="22"/>
          <w:szCs w:val="22"/>
          <w:lang w:val="es"/>
        </w:rPr>
        <w:t>FUNDAMENTO LEGAL</w:t>
      </w:r>
    </w:p>
    <w:p w14:paraId="7E44ADEE"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Debe esta </w:t>
      </w:r>
      <w:r w:rsidR="00A95C43">
        <w:rPr>
          <w:rFonts w:ascii="Arial" w:hAnsi="Arial" w:cs="Arial"/>
          <w:sz w:val="22"/>
          <w:szCs w:val="22"/>
          <w:lang w:val="es"/>
        </w:rPr>
        <w:t>Dirección</w:t>
      </w:r>
      <w:r w:rsidRPr="00707961">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6F0C5E3" w14:textId="381B7468"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Bajo este entendido, el parágrafo del artículo 1 del Decreto 572 de 2015 establece que la </w:t>
      </w:r>
      <w:r w:rsidRPr="00707961">
        <w:rPr>
          <w:rFonts w:ascii="Arial" w:hAnsi="Arial" w:cs="Arial"/>
          <w:color w:val="333333"/>
          <w:sz w:val="22"/>
          <w:szCs w:val="22"/>
          <w:highlight w:val="white"/>
          <w:lang w:val="es"/>
        </w:rPr>
        <w:t xml:space="preserve">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estas funciones, </w:t>
      </w:r>
      <w:r w:rsidRPr="00707961">
        <w:rPr>
          <w:rFonts w:ascii="Arial" w:hAnsi="Arial" w:cs="Arial"/>
          <w:sz w:val="22"/>
          <w:szCs w:val="22"/>
          <w:lang w:val="es"/>
        </w:rPr>
        <w:t>esta Entidad procedió a imponer sanción mediante la Resolución No.</w:t>
      </w:r>
      <w:r w:rsidR="0044715A" w:rsidRPr="0044715A">
        <w:rPr>
          <w:rFonts w:ascii="Arial" w:hAnsi="Arial" w:cs="Arial"/>
          <w:sz w:val="22"/>
          <w:szCs w:val="22"/>
          <w:lang w:val="es"/>
        </w:rPr>
        <w:t xml:space="preserve"> </w:t>
      </w:r>
      <w:r w:rsidR="0044715A" w:rsidRPr="00707961">
        <w:rPr>
          <w:rFonts w:ascii="Arial" w:hAnsi="Arial" w:cs="Arial"/>
          <w:sz w:val="22"/>
          <w:szCs w:val="22"/>
          <w:lang w:val="es"/>
        </w:rPr>
        <w:t xml:space="preserve">esta </w:t>
      </w:r>
      <w:r w:rsidR="0044715A">
        <w:rPr>
          <w:rFonts w:ascii="Arial" w:hAnsi="Arial" w:cs="Arial"/>
          <w:sz w:val="22"/>
          <w:szCs w:val="22"/>
          <w:lang w:val="es"/>
        </w:rPr>
        <w:t>Dirección</w:t>
      </w:r>
      <w:r w:rsidR="0044715A" w:rsidRPr="00707961">
        <w:rPr>
          <w:rFonts w:ascii="Arial" w:hAnsi="Arial" w:cs="Arial"/>
          <w:sz w:val="22"/>
          <w:szCs w:val="22"/>
          <w:lang w:val="es"/>
        </w:rPr>
        <w:t xml:space="preserve"> expidió la Resolución </w:t>
      </w:r>
      <w:r w:rsidR="0044715A" w:rsidRPr="0044715A">
        <w:rPr>
          <w:rFonts w:ascii="Arial" w:hAnsi="Arial" w:cs="Arial"/>
          <w:sz w:val="22"/>
          <w:szCs w:val="22"/>
          <w:lang w:val="es"/>
        </w:rPr>
        <w:t>No. 83 del 8 de MARZO de 2021</w:t>
      </w:r>
      <w:r w:rsidR="0044715A" w:rsidRPr="00707961">
        <w:rPr>
          <w:rFonts w:ascii="Arial" w:hAnsi="Arial" w:cs="Arial"/>
          <w:sz w:val="22"/>
          <w:szCs w:val="22"/>
          <w:lang w:val="es"/>
        </w:rPr>
        <w:t>, “</w:t>
      </w:r>
      <w:r w:rsidR="0044715A" w:rsidRPr="00707961">
        <w:rPr>
          <w:rFonts w:ascii="Arial" w:hAnsi="Arial" w:cs="Arial"/>
          <w:i/>
          <w:iCs/>
          <w:sz w:val="22"/>
          <w:szCs w:val="22"/>
          <w:lang w:val="es"/>
        </w:rPr>
        <w:t>Por la cual se impone una sanción y se imparte una orden</w:t>
      </w:r>
      <w:r w:rsidR="0044715A" w:rsidRPr="00707961">
        <w:rPr>
          <w:rFonts w:ascii="Arial" w:hAnsi="Arial" w:cs="Arial"/>
          <w:sz w:val="22"/>
          <w:szCs w:val="22"/>
          <w:lang w:val="es"/>
        </w:rPr>
        <w:t xml:space="preserve">”, mediante la cual se impuso a la sociedad enajenadora </w:t>
      </w:r>
      <w:bookmarkStart w:id="2" w:name="_Hlk221619325"/>
      <w:r w:rsidR="0044715A">
        <w:rPr>
          <w:rFonts w:ascii="Arial" w:hAnsi="Arial" w:cs="Arial"/>
          <w:sz w:val="22"/>
          <w:szCs w:val="22"/>
          <w:highlight w:val="white"/>
          <w:lang w:val="es"/>
        </w:rPr>
        <w:t>AVINTIA COLOMBIA S.A.S</w:t>
      </w:r>
      <w:r w:rsidR="0044715A" w:rsidRPr="00707961">
        <w:rPr>
          <w:rFonts w:ascii="Arial" w:hAnsi="Arial" w:cs="Arial"/>
          <w:sz w:val="22"/>
          <w:szCs w:val="22"/>
          <w:highlight w:val="white"/>
          <w:lang w:val="es"/>
        </w:rPr>
        <w:t>., identificada con el NIT.</w:t>
      </w:r>
      <w:r w:rsidR="0044715A">
        <w:rPr>
          <w:rFonts w:ascii="Arial" w:hAnsi="Arial" w:cs="Arial"/>
          <w:sz w:val="22"/>
          <w:szCs w:val="22"/>
          <w:highlight w:val="white"/>
          <w:lang w:val="es"/>
        </w:rPr>
        <w:t>900.558.927-2</w:t>
      </w:r>
      <w:r w:rsidRPr="00707961">
        <w:rPr>
          <w:rFonts w:ascii="Arial" w:hAnsi="Arial" w:cs="Arial"/>
          <w:sz w:val="22"/>
          <w:szCs w:val="22"/>
          <w:lang w:val="es"/>
        </w:rPr>
        <w:t xml:space="preserve"> </w:t>
      </w:r>
      <w:bookmarkEnd w:id="2"/>
      <w:r w:rsidRPr="00707961">
        <w:rPr>
          <w:rFonts w:ascii="Arial" w:hAnsi="Arial" w:cs="Arial"/>
          <w:sz w:val="22"/>
          <w:szCs w:val="22"/>
          <w:lang w:val="es"/>
        </w:rPr>
        <w:t>consistente en multa y orden de hacer.</w:t>
      </w:r>
    </w:p>
    <w:p w14:paraId="5DE4408C"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8D25B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sidRPr="00707961">
        <w:rPr>
          <w:rFonts w:ascii="Arial" w:hAnsi="Arial" w:cs="Arial"/>
          <w:b/>
          <w:bCs/>
          <w:sz w:val="22"/>
          <w:szCs w:val="22"/>
          <w:lang w:val="es"/>
        </w:rPr>
        <w:t>SEGUIMIENTO A LA ORDEN</w:t>
      </w:r>
      <w:r w:rsidRPr="00707961">
        <w:rPr>
          <w:rFonts w:ascii="Arial" w:hAnsi="Arial" w:cs="Arial"/>
          <w:sz w:val="22"/>
          <w:szCs w:val="22"/>
          <w:lang w:val="es"/>
        </w:rPr>
        <w:t xml:space="preserve"> para corroborar el cumplimiento del acto administrativo que la impuso.</w:t>
      </w:r>
    </w:p>
    <w:p w14:paraId="79EC6B5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7DDED99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($10.000.oo) a quinientos mil pesos ($500.000.oo) M/cte., a las personas o entidades que </w:t>
      </w:r>
      <w:r w:rsidRPr="00707961">
        <w:rPr>
          <w:rFonts w:ascii="Arial" w:hAnsi="Arial" w:cs="Arial"/>
          <w:b/>
          <w:bCs/>
          <w:sz w:val="22"/>
          <w:szCs w:val="22"/>
          <w:u w:val="single"/>
          <w:lang w:val="es"/>
        </w:rPr>
        <w:t>incumplan las órdenes</w:t>
      </w:r>
      <w:r w:rsidRPr="00707961">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w:t>
      </w:r>
      <w:r w:rsidRPr="00707961">
        <w:rPr>
          <w:rFonts w:ascii="Arial" w:hAnsi="Arial" w:cs="Arial"/>
          <w:sz w:val="22"/>
          <w:szCs w:val="22"/>
          <w:lang w:val="es"/>
        </w:rPr>
        <w:lastRenderedPageBreak/>
        <w:t xml:space="preserve">razonables para que cumpla lo ordenado. </w:t>
      </w:r>
    </w:p>
    <w:p w14:paraId="6A85C65A"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9174AAE" w14:textId="5D14D2C7"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En concordancia con lo expresado, viendo que de las actuaciones adelantadas no se desprende causal de nulidad alguna en el procedimiento, procede este Despacho a realizar el estudio de los elementos probatorios recaudados por esta </w:t>
      </w:r>
      <w:r w:rsidR="00A95C43">
        <w:rPr>
          <w:rFonts w:ascii="Arial" w:hAnsi="Arial" w:cs="Arial"/>
          <w:color w:val="000000"/>
          <w:sz w:val="22"/>
          <w:szCs w:val="22"/>
          <w:lang w:val="es"/>
        </w:rPr>
        <w:t>Dirección</w:t>
      </w:r>
      <w:r w:rsidRPr="00707961">
        <w:rPr>
          <w:rFonts w:ascii="Arial" w:hAnsi="Arial" w:cs="Arial"/>
          <w:color w:val="000000"/>
          <w:sz w:val="22"/>
          <w:szCs w:val="22"/>
          <w:lang w:val="es"/>
        </w:rPr>
        <w:t>, sobre los hechos objeto de la orden hacer contenid</w:t>
      </w:r>
      <w:r w:rsidR="0081103D">
        <w:rPr>
          <w:rFonts w:ascii="Arial" w:hAnsi="Arial" w:cs="Arial"/>
          <w:color w:val="000000"/>
          <w:sz w:val="22"/>
          <w:szCs w:val="22"/>
          <w:lang w:val="es"/>
        </w:rPr>
        <w:t>a</w:t>
      </w:r>
      <w:r w:rsidRPr="00707961">
        <w:rPr>
          <w:rFonts w:ascii="Arial" w:hAnsi="Arial" w:cs="Arial"/>
          <w:color w:val="000000"/>
          <w:sz w:val="22"/>
          <w:szCs w:val="22"/>
          <w:lang w:val="es"/>
        </w:rPr>
        <w:t xml:space="preserve"> en la Resolución No. </w:t>
      </w:r>
      <w:r w:rsidR="007316F3">
        <w:rPr>
          <w:rFonts w:ascii="Arial" w:hAnsi="Arial" w:cs="Arial"/>
          <w:color w:val="000000"/>
          <w:sz w:val="22"/>
          <w:szCs w:val="22"/>
          <w:lang w:val="es"/>
        </w:rPr>
        <w:t>151</w:t>
      </w:r>
      <w:r w:rsidR="0081103D">
        <w:rPr>
          <w:rFonts w:ascii="Arial" w:hAnsi="Arial" w:cs="Arial"/>
          <w:color w:val="000000"/>
          <w:sz w:val="22"/>
          <w:szCs w:val="22"/>
          <w:lang w:val="es"/>
        </w:rPr>
        <w:t xml:space="preserve"> del </w:t>
      </w:r>
      <w:r w:rsidR="007316F3">
        <w:rPr>
          <w:rFonts w:ascii="Arial" w:hAnsi="Arial" w:cs="Arial"/>
          <w:color w:val="000000"/>
          <w:sz w:val="22"/>
          <w:szCs w:val="22"/>
          <w:lang w:val="es"/>
        </w:rPr>
        <w:t>23</w:t>
      </w:r>
      <w:r w:rsidR="0081103D">
        <w:rPr>
          <w:rFonts w:ascii="Arial" w:hAnsi="Arial" w:cs="Arial"/>
          <w:color w:val="000000"/>
          <w:sz w:val="22"/>
          <w:szCs w:val="22"/>
          <w:lang w:val="es"/>
        </w:rPr>
        <w:t xml:space="preserve"> de </w:t>
      </w:r>
      <w:r w:rsidR="007316F3">
        <w:rPr>
          <w:rFonts w:ascii="Arial" w:hAnsi="Arial" w:cs="Arial"/>
          <w:color w:val="000000"/>
          <w:sz w:val="22"/>
          <w:szCs w:val="22"/>
          <w:lang w:val="es"/>
        </w:rPr>
        <w:t>febrero</w:t>
      </w:r>
      <w:r w:rsidR="0081103D">
        <w:rPr>
          <w:rFonts w:ascii="Arial" w:hAnsi="Arial" w:cs="Arial"/>
          <w:color w:val="000000"/>
          <w:sz w:val="22"/>
          <w:szCs w:val="22"/>
          <w:lang w:val="es"/>
        </w:rPr>
        <w:t xml:space="preserve"> de 201</w:t>
      </w:r>
      <w:r w:rsidR="007316F3">
        <w:rPr>
          <w:rFonts w:ascii="Arial" w:hAnsi="Arial" w:cs="Arial"/>
          <w:color w:val="000000"/>
          <w:sz w:val="22"/>
          <w:szCs w:val="22"/>
          <w:lang w:val="es"/>
        </w:rPr>
        <w:t>7</w:t>
      </w:r>
      <w:r w:rsidR="0081103D">
        <w:rPr>
          <w:rFonts w:ascii="Arial" w:hAnsi="Arial" w:cs="Arial"/>
          <w:color w:val="000000"/>
          <w:sz w:val="22"/>
          <w:szCs w:val="22"/>
          <w:lang w:val="es"/>
        </w:rPr>
        <w:t xml:space="preserve"> </w:t>
      </w:r>
      <w:r w:rsidRPr="00707961">
        <w:rPr>
          <w:rFonts w:ascii="Arial" w:hAnsi="Arial" w:cs="Arial"/>
          <w:color w:val="000000"/>
          <w:sz w:val="22"/>
          <w:szCs w:val="22"/>
          <w:lang w:val="es"/>
        </w:rPr>
        <w:t>“</w:t>
      </w:r>
      <w:r w:rsidRPr="00707961">
        <w:rPr>
          <w:rFonts w:ascii="Arial" w:hAnsi="Arial" w:cs="Arial"/>
          <w:i/>
          <w:iCs/>
          <w:color w:val="000000"/>
          <w:sz w:val="22"/>
          <w:szCs w:val="22"/>
          <w:lang w:val="es"/>
        </w:rPr>
        <w:t>Por la cual se impone una sanción y se imparte una orden”</w:t>
      </w:r>
      <w:r w:rsidRPr="00707961">
        <w:rPr>
          <w:rFonts w:ascii="Arial" w:hAnsi="Arial" w:cs="Arial"/>
          <w:color w:val="000000"/>
          <w:sz w:val="22"/>
          <w:szCs w:val="22"/>
          <w:lang w:val="es"/>
        </w:rPr>
        <w:t>, con el fin de determinar si existe mérito para imposición de nuevas multas o si se ha dado cumplimiento a la orden de hacer.</w:t>
      </w:r>
    </w:p>
    <w:p w14:paraId="48334004" w14:textId="77777777" w:rsidR="00381DEB"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177CFC" w:rsidRDefault="00A95C43" w:rsidP="00A95C43">
      <w:pPr>
        <w:jc w:val="center"/>
        <w:rPr>
          <w:rFonts w:ascii="Arial" w:eastAsia="Arial" w:hAnsi="Arial" w:cs="Arial"/>
          <w:b/>
          <w:sz w:val="22"/>
          <w:szCs w:val="22"/>
        </w:rPr>
      </w:pPr>
      <w:r w:rsidRPr="00177CFC">
        <w:rPr>
          <w:rFonts w:ascii="Arial" w:eastAsia="Arial" w:hAnsi="Arial" w:cs="Arial"/>
          <w:b/>
          <w:sz w:val="22"/>
          <w:szCs w:val="22"/>
        </w:rPr>
        <w:t>ANÁLISIS PROBATORIO</w:t>
      </w:r>
    </w:p>
    <w:p w14:paraId="44197E31" w14:textId="77777777" w:rsidR="00A95C43" w:rsidRPr="00177CFC" w:rsidRDefault="00A95C43" w:rsidP="00A95C43">
      <w:pPr>
        <w:jc w:val="both"/>
        <w:rPr>
          <w:rFonts w:ascii="Arial" w:eastAsia="Arial" w:hAnsi="Arial" w:cs="Arial"/>
          <w:b/>
          <w:sz w:val="22"/>
          <w:szCs w:val="22"/>
        </w:rPr>
      </w:pPr>
    </w:p>
    <w:p w14:paraId="139F374F" w14:textId="15DC5EC5" w:rsidR="00094196" w:rsidRDefault="00C90B73" w:rsidP="006659E1">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Como se ha establecido, dentro de la actuación administrativa obra el Informe de verificación de Hechos No</w:t>
      </w:r>
      <w:bookmarkStart w:id="3" w:name="_Hlk221619159"/>
      <w:r w:rsidRPr="00707961">
        <w:rPr>
          <w:rFonts w:ascii="Arial" w:hAnsi="Arial" w:cs="Arial"/>
          <w:sz w:val="22"/>
          <w:szCs w:val="22"/>
          <w:lang w:val="es"/>
        </w:rPr>
        <w:t>. 25-</w:t>
      </w:r>
      <w:r w:rsidR="0044715A">
        <w:rPr>
          <w:rFonts w:ascii="Arial" w:hAnsi="Arial" w:cs="Arial"/>
          <w:sz w:val="22"/>
          <w:szCs w:val="22"/>
          <w:lang w:val="es"/>
        </w:rPr>
        <w:t>6</w:t>
      </w:r>
      <w:r w:rsidR="00BE7D41">
        <w:rPr>
          <w:rFonts w:ascii="Arial" w:hAnsi="Arial" w:cs="Arial"/>
          <w:sz w:val="22"/>
          <w:szCs w:val="22"/>
          <w:lang w:val="es"/>
        </w:rPr>
        <w:t>19</w:t>
      </w:r>
      <w:r w:rsidRPr="00707961">
        <w:rPr>
          <w:rFonts w:ascii="Arial" w:hAnsi="Arial" w:cs="Arial"/>
          <w:sz w:val="22"/>
          <w:szCs w:val="22"/>
          <w:lang w:val="es"/>
        </w:rPr>
        <w:t xml:space="preserve"> del </w:t>
      </w:r>
      <w:r w:rsidR="00BE7D41">
        <w:rPr>
          <w:rFonts w:ascii="Arial" w:hAnsi="Arial" w:cs="Arial"/>
          <w:sz w:val="22"/>
          <w:szCs w:val="22"/>
          <w:lang w:val="es"/>
        </w:rPr>
        <w:t>3</w:t>
      </w:r>
      <w:r w:rsidRPr="00707961">
        <w:rPr>
          <w:rFonts w:ascii="Arial" w:hAnsi="Arial" w:cs="Arial"/>
          <w:sz w:val="22"/>
          <w:szCs w:val="22"/>
          <w:lang w:val="es"/>
        </w:rPr>
        <w:t xml:space="preserve"> de</w:t>
      </w:r>
      <w:r w:rsidR="0044715A">
        <w:rPr>
          <w:rFonts w:ascii="Arial" w:hAnsi="Arial" w:cs="Arial"/>
          <w:sz w:val="22"/>
          <w:szCs w:val="22"/>
          <w:lang w:val="es"/>
        </w:rPr>
        <w:t xml:space="preserve"> diciembre</w:t>
      </w:r>
      <w:r w:rsidRPr="00707961">
        <w:rPr>
          <w:rFonts w:ascii="Arial" w:hAnsi="Arial" w:cs="Arial"/>
          <w:sz w:val="22"/>
          <w:szCs w:val="22"/>
          <w:lang w:val="es"/>
        </w:rPr>
        <w:t xml:space="preserve"> del 2025</w:t>
      </w:r>
      <w:bookmarkEnd w:id="3"/>
      <w:r w:rsidRPr="00707961">
        <w:rPr>
          <w:rFonts w:ascii="Arial" w:hAnsi="Arial" w:cs="Arial"/>
          <w:sz w:val="22"/>
          <w:szCs w:val="22"/>
          <w:lang w:val="es"/>
        </w:rPr>
        <w:t>, el cual indicó que</w:t>
      </w:r>
      <w:r w:rsidR="0065374B" w:rsidRPr="00707961">
        <w:rPr>
          <w:rFonts w:ascii="Arial" w:hAnsi="Arial" w:cs="Arial"/>
          <w:sz w:val="22"/>
          <w:szCs w:val="22"/>
          <w:lang w:val="es"/>
        </w:rPr>
        <w:t xml:space="preserve">: </w:t>
      </w:r>
    </w:p>
    <w:p w14:paraId="102D47BD" w14:textId="574C34B6" w:rsidR="00705B34" w:rsidRDefault="00705B34" w:rsidP="00705B34">
      <w:pPr>
        <w:pStyle w:val="NormalWeb"/>
        <w:shd w:val="clear" w:color="auto" w:fill="FFFFFF"/>
        <w:spacing w:before="0" w:after="0"/>
        <w:rPr>
          <w:rFonts w:ascii="Segoe UI" w:hAnsi="Segoe UI" w:cs="Segoe UI"/>
          <w:color w:val="0D0D0D"/>
        </w:rPr>
      </w:pPr>
      <w:r>
        <w:rPr>
          <w:rStyle w:val="Fuerte"/>
          <w:rFonts w:ascii="Segoe UI" w:hAnsi="Segoe UI" w:cs="Segoe UI"/>
          <w:color w:val="0D0D0D"/>
        </w:rPr>
        <w:t xml:space="preserve">PROBLEMAS ELÉCTRICOS EN EL ÁREA DE LA SALA </w:t>
      </w:r>
      <w:r>
        <w:rPr>
          <w:rFonts w:ascii="Segoe UI" w:hAnsi="Segoe UI" w:cs="Segoe UI"/>
          <w:color w:val="0D0D0D"/>
        </w:rPr>
        <w:t xml:space="preserve">En la visita técnica realizada y en la que no asistió el señor enajenador, se anunció por parte del señor arrendatario que él realizó los cambios y reparaciones respectivos a los interruptores eléctricos localizados en el área de la zona de la sala. En el recorrido realizado en la Visita técnica de Verificación de Hechos, se verificó y se constató el buen funcionamiento de prendido y apagado de los bombillos del interruptor. Por lo descrito anteriormente, </w:t>
      </w:r>
      <w:r w:rsidRPr="00705B34">
        <w:rPr>
          <w:rFonts w:ascii="Segoe UI" w:hAnsi="Segoe UI" w:cs="Segoe UI"/>
          <w:b/>
          <w:bCs/>
          <w:color w:val="0D0D0D"/>
        </w:rPr>
        <w:t>se puede establecer que el hecho</w:t>
      </w:r>
      <w:r>
        <w:rPr>
          <w:rFonts w:ascii="Segoe UI" w:hAnsi="Segoe UI" w:cs="Segoe UI"/>
          <w:color w:val="0D0D0D"/>
        </w:rPr>
        <w:t> </w:t>
      </w:r>
      <w:r>
        <w:rPr>
          <w:rStyle w:val="Fuerte"/>
          <w:rFonts w:ascii="Segoe UI" w:hAnsi="Segoe UI" w:cs="Segoe UI"/>
          <w:color w:val="0D0D0D"/>
        </w:rPr>
        <w:t>NO PERSISTE</w:t>
      </w:r>
      <w:r>
        <w:rPr>
          <w:rFonts w:ascii="Segoe UI" w:hAnsi="Segoe UI" w:cs="Segoe UI"/>
          <w:color w:val="0D0D0D"/>
        </w:rPr>
        <w:t>.</w:t>
      </w:r>
    </w:p>
    <w:p w14:paraId="11BA2D34" w14:textId="77777777" w:rsidR="0062157F" w:rsidRPr="0062157F" w:rsidRDefault="0062157F" w:rsidP="0062157F">
      <w:pPr>
        <w:widowControl w:val="0"/>
        <w:autoSpaceDE w:val="0"/>
        <w:autoSpaceDN w:val="0"/>
        <w:adjustRightInd w:val="0"/>
        <w:jc w:val="both"/>
        <w:rPr>
          <w:rFonts w:ascii="Arial" w:hAnsi="Arial" w:cs="Arial"/>
          <w:sz w:val="22"/>
          <w:szCs w:val="22"/>
          <w:lang w:val="es-CO"/>
        </w:rPr>
      </w:pPr>
      <w:r w:rsidRPr="0062157F">
        <w:rPr>
          <w:rFonts w:ascii="Arial" w:hAnsi="Arial" w:cs="Arial"/>
          <w:sz w:val="22"/>
          <w:szCs w:val="22"/>
          <w:lang w:val="es-CO"/>
        </w:rPr>
        <w:t xml:space="preserve">Se tiene que, de acuerdo a la  acreditación de cumplimiento, que las deficiencias constructivas fueron realizadas por la parte enajenadora, pero </w:t>
      </w:r>
      <w:r w:rsidRPr="0062157F">
        <w:rPr>
          <w:rFonts w:ascii="Arial" w:hAnsi="Arial" w:cs="Arial"/>
          <w:sz w:val="22"/>
          <w:szCs w:val="22"/>
        </w:rPr>
        <w:t>cabe mencionar que es claro para esta entidad, que es una obligación de la constructora corregir las deficiencias de las construcciones de las viviendas enajenadas y cumplir con las condiciones de calidad, adoptando las condiciones técnicas señaladas en el Decreto 572 de 2015 y al acto administrativo sancionatorio que impuso la obligación, pero de acuerdo con la citada acreditación, los hechos ya no persisten, razón por la cual, no queda otro camino que culminar la presente actuación.</w:t>
      </w:r>
      <w:r w:rsidRPr="0062157F">
        <w:rPr>
          <w:rFonts w:ascii="Arial" w:hAnsi="Arial" w:cs="Arial"/>
          <w:sz w:val="22"/>
          <w:szCs w:val="22"/>
          <w:lang w:val="es-CO"/>
        </w:rPr>
        <w:t xml:space="preserve"> </w:t>
      </w:r>
    </w:p>
    <w:p w14:paraId="39B72470" w14:textId="77777777" w:rsidR="0062157F" w:rsidRDefault="0062157F" w:rsidP="00C97849">
      <w:pPr>
        <w:widowControl w:val="0"/>
        <w:autoSpaceDE w:val="0"/>
        <w:autoSpaceDN w:val="0"/>
        <w:adjustRightInd w:val="0"/>
        <w:jc w:val="both"/>
        <w:rPr>
          <w:rFonts w:ascii="Arial" w:hAnsi="Arial" w:cs="Arial"/>
          <w:sz w:val="22"/>
          <w:szCs w:val="22"/>
          <w:lang w:val="es-CO"/>
        </w:rPr>
      </w:pPr>
    </w:p>
    <w:p w14:paraId="78C00813" w14:textId="629022A0" w:rsidR="0062157F" w:rsidRPr="0062157F" w:rsidRDefault="0062157F" w:rsidP="0062157F">
      <w:pPr>
        <w:widowControl w:val="0"/>
        <w:autoSpaceDE w:val="0"/>
        <w:autoSpaceDN w:val="0"/>
        <w:adjustRightInd w:val="0"/>
        <w:jc w:val="both"/>
        <w:rPr>
          <w:rFonts w:ascii="Arial" w:hAnsi="Arial" w:cs="Arial"/>
          <w:bCs/>
          <w:sz w:val="22"/>
          <w:szCs w:val="22"/>
        </w:rPr>
      </w:pPr>
      <w:r w:rsidRPr="0062157F">
        <w:rPr>
          <w:rFonts w:ascii="Arial" w:hAnsi="Arial" w:cs="Arial"/>
          <w:bCs/>
          <w:sz w:val="22"/>
          <w:szCs w:val="22"/>
        </w:rPr>
        <w:t>Así las cosas, este Despacho concluye que, habiéndose r</w:t>
      </w:r>
      <w:r w:rsidR="00B3622E">
        <w:rPr>
          <w:rFonts w:ascii="Arial" w:hAnsi="Arial" w:cs="Arial"/>
          <w:bCs/>
          <w:sz w:val="22"/>
          <w:szCs w:val="22"/>
        </w:rPr>
        <w:t>ealizado el acta de visita técnica</w:t>
      </w:r>
      <w:r w:rsidRPr="0062157F">
        <w:rPr>
          <w:rFonts w:ascii="Arial" w:hAnsi="Arial" w:cs="Arial"/>
          <w:bCs/>
          <w:sz w:val="22"/>
          <w:szCs w:val="22"/>
        </w:rPr>
        <w:t xml:space="preserve"> </w:t>
      </w:r>
      <w:r w:rsidR="00B3622E">
        <w:rPr>
          <w:rFonts w:ascii="Arial" w:hAnsi="Arial" w:cs="Arial"/>
          <w:bCs/>
          <w:sz w:val="22"/>
          <w:szCs w:val="22"/>
        </w:rPr>
        <w:t xml:space="preserve">donde </w:t>
      </w:r>
      <w:r w:rsidRPr="0062157F">
        <w:rPr>
          <w:rFonts w:ascii="Arial" w:hAnsi="Arial" w:cs="Arial"/>
          <w:bCs/>
          <w:sz w:val="22"/>
          <w:szCs w:val="22"/>
        </w:rPr>
        <w:t xml:space="preserve">por parte de la sociedad enajenadora </w:t>
      </w:r>
      <w:r w:rsidR="00B3622E" w:rsidRPr="00B3622E">
        <w:rPr>
          <w:rStyle w:val="Fuerte"/>
          <w:rFonts w:ascii="Arial" w:hAnsi="Arial" w:cs="Arial"/>
          <w:b w:val="0"/>
          <w:bCs w:val="0"/>
          <w:color w:val="0D0D0D"/>
          <w:sz w:val="22"/>
          <w:szCs w:val="22"/>
        </w:rPr>
        <w:t>AVINTIA COLOMBIA</w:t>
      </w:r>
      <w:r w:rsidR="00B3622E" w:rsidRPr="004B04CF">
        <w:rPr>
          <w:rStyle w:val="Fuerte"/>
          <w:rFonts w:ascii="Arial" w:hAnsi="Arial" w:cs="Arial"/>
          <w:color w:val="0D0D0D"/>
          <w:sz w:val="22"/>
          <w:szCs w:val="22"/>
        </w:rPr>
        <w:t xml:space="preserve"> </w:t>
      </w:r>
      <w:r w:rsidR="00B3622E">
        <w:rPr>
          <w:rFonts w:ascii="Arial" w:hAnsi="Arial" w:cs="Arial"/>
          <w:sz w:val="22"/>
          <w:szCs w:val="22"/>
          <w:lang w:val="es"/>
        </w:rPr>
        <w:t>S.A.S</w:t>
      </w:r>
      <w:r w:rsidRPr="00707961">
        <w:rPr>
          <w:rFonts w:ascii="Arial" w:hAnsi="Arial" w:cs="Arial"/>
          <w:sz w:val="22"/>
          <w:szCs w:val="22"/>
          <w:lang w:val="es"/>
        </w:rPr>
        <w:t>.</w:t>
      </w:r>
      <w:r w:rsidRPr="00707961">
        <w:rPr>
          <w:rFonts w:ascii="Arial" w:hAnsi="Arial" w:cs="Arial"/>
          <w:sz w:val="22"/>
          <w:szCs w:val="22"/>
          <w:highlight w:val="white"/>
          <w:lang w:val="es"/>
        </w:rPr>
        <w:t xml:space="preserve">, </w:t>
      </w:r>
      <w:r w:rsidRPr="0062157F">
        <w:rPr>
          <w:rFonts w:ascii="Arial" w:hAnsi="Arial" w:cs="Arial"/>
          <w:bCs/>
          <w:sz w:val="22"/>
          <w:szCs w:val="22"/>
        </w:rPr>
        <w:t>en el cual se acredita el cumplimiento de la orden de hacer</w:t>
      </w:r>
      <w:r>
        <w:rPr>
          <w:rFonts w:ascii="Arial" w:hAnsi="Arial" w:cs="Arial"/>
          <w:bCs/>
          <w:sz w:val="22"/>
          <w:szCs w:val="22"/>
        </w:rPr>
        <w:t xml:space="preserve">. </w:t>
      </w:r>
      <w:r w:rsidRPr="0062157F">
        <w:rPr>
          <w:rFonts w:ascii="Arial" w:hAnsi="Arial" w:cs="Arial"/>
          <w:bCs/>
          <w:sz w:val="22"/>
          <w:szCs w:val="22"/>
        </w:rPr>
        <w:t xml:space="preserve">En consecuencia, se entiende cumplida la orden de hacer impartida en la </w:t>
      </w:r>
      <w:r w:rsidRPr="0062157F">
        <w:rPr>
          <w:rFonts w:ascii="Arial" w:hAnsi="Arial" w:cs="Arial"/>
          <w:sz w:val="22"/>
          <w:szCs w:val="22"/>
        </w:rPr>
        <w:t>Resolución No</w:t>
      </w:r>
      <w:r w:rsidRPr="00B3622E">
        <w:rPr>
          <w:rFonts w:ascii="Arial" w:hAnsi="Arial" w:cs="Arial"/>
          <w:sz w:val="22"/>
          <w:szCs w:val="22"/>
        </w:rPr>
        <w:t>.</w:t>
      </w:r>
      <w:r w:rsidR="00B3622E" w:rsidRPr="00B3622E">
        <w:rPr>
          <w:rFonts w:ascii="Arial" w:hAnsi="Arial" w:cs="Arial"/>
          <w:sz w:val="22"/>
          <w:szCs w:val="22"/>
          <w:lang w:val="es"/>
        </w:rPr>
        <w:t xml:space="preserve"> </w:t>
      </w:r>
      <w:bookmarkStart w:id="4" w:name="_Hlk221618978"/>
      <w:r w:rsidR="00B3622E" w:rsidRPr="00B3622E">
        <w:rPr>
          <w:rFonts w:ascii="Arial" w:hAnsi="Arial" w:cs="Arial"/>
          <w:sz w:val="22"/>
          <w:szCs w:val="22"/>
          <w:lang w:val="es"/>
        </w:rPr>
        <w:t>83 del 8 de MARZO de 2021</w:t>
      </w:r>
      <w:r w:rsidRPr="0062157F">
        <w:rPr>
          <w:rFonts w:ascii="Arial" w:hAnsi="Arial" w:cs="Arial"/>
          <w:sz w:val="22"/>
          <w:szCs w:val="22"/>
          <w:lang w:val="es-MX"/>
        </w:rPr>
        <w:t xml:space="preserve"> </w:t>
      </w:r>
      <w:bookmarkEnd w:id="4"/>
      <w:r w:rsidRPr="0062157F">
        <w:rPr>
          <w:rFonts w:ascii="Arial" w:hAnsi="Arial" w:cs="Arial"/>
          <w:sz w:val="22"/>
          <w:szCs w:val="22"/>
        </w:rPr>
        <w:t>“</w:t>
      </w:r>
      <w:r w:rsidRPr="0062157F">
        <w:rPr>
          <w:rFonts w:ascii="Arial" w:hAnsi="Arial" w:cs="Arial"/>
          <w:i/>
          <w:sz w:val="22"/>
          <w:szCs w:val="22"/>
        </w:rPr>
        <w:t>Por la cual se impone una sanción y se imparte una orden</w:t>
      </w:r>
      <w:r w:rsidRPr="0062157F">
        <w:rPr>
          <w:rFonts w:ascii="Arial" w:hAnsi="Arial" w:cs="Arial"/>
          <w:sz w:val="22"/>
          <w:szCs w:val="22"/>
        </w:rPr>
        <w:t>”</w:t>
      </w:r>
      <w:r w:rsidRPr="0062157F">
        <w:rPr>
          <w:rFonts w:ascii="Arial" w:hAnsi="Arial" w:cs="Arial"/>
          <w:bCs/>
          <w:sz w:val="22"/>
          <w:szCs w:val="22"/>
        </w:rPr>
        <w:t>, por lo cual no resulta necesario adelantar nuevas actuaciones de seguimiento.</w:t>
      </w:r>
    </w:p>
    <w:p w14:paraId="7A02CB84" w14:textId="77777777" w:rsidR="0062157F" w:rsidRPr="0062157F" w:rsidRDefault="0062157F" w:rsidP="0062157F">
      <w:pPr>
        <w:widowControl w:val="0"/>
        <w:autoSpaceDE w:val="0"/>
        <w:autoSpaceDN w:val="0"/>
        <w:adjustRightInd w:val="0"/>
        <w:jc w:val="both"/>
        <w:rPr>
          <w:rFonts w:ascii="Arial" w:hAnsi="Arial" w:cs="Arial"/>
          <w:sz w:val="22"/>
          <w:szCs w:val="22"/>
        </w:rPr>
      </w:pPr>
    </w:p>
    <w:p w14:paraId="4DE6E67E" w14:textId="1E7BAD07" w:rsidR="00C90B73" w:rsidRPr="00707961" w:rsidRDefault="0065374B" w:rsidP="00707961">
      <w:pPr>
        <w:widowControl w:val="0"/>
        <w:tabs>
          <w:tab w:val="left" w:pos="3800"/>
        </w:tabs>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Ahora bien, s</w:t>
      </w:r>
      <w:r w:rsidR="00C90B73" w:rsidRPr="00707961">
        <w:rPr>
          <w:rFonts w:ascii="Arial" w:hAnsi="Arial" w:cs="Arial"/>
          <w:color w:val="000000"/>
          <w:sz w:val="22"/>
          <w:szCs w:val="22"/>
          <w:lang w:val="es"/>
        </w:rPr>
        <w:t xml:space="preserve">e precisa que, de conformidad con lo previsto en el artículo 5 del Decreto 572 de 2025, la visita técnica tiene como finalidad </w:t>
      </w:r>
      <w:r w:rsidR="00C90B73" w:rsidRPr="00707961">
        <w:rPr>
          <w:rFonts w:ascii="Arial" w:hAnsi="Arial" w:cs="Arial"/>
          <w:i/>
          <w:iCs/>
          <w:color w:val="000000"/>
          <w:sz w:val="22"/>
          <w:szCs w:val="22"/>
          <w:lang w:val="es"/>
        </w:rPr>
        <w:t xml:space="preserve">“(…) </w:t>
      </w:r>
      <w:r w:rsidR="00C90B73" w:rsidRPr="00707961">
        <w:rPr>
          <w:rFonts w:ascii="Arial" w:hAnsi="Arial" w:cs="Arial"/>
          <w:b/>
          <w:bCs/>
          <w:i/>
          <w:iCs/>
          <w:color w:val="000000"/>
          <w:sz w:val="22"/>
          <w:szCs w:val="22"/>
          <w:u w:val="single"/>
          <w:lang w:val="es"/>
        </w:rPr>
        <w:t>verificar los hechos de la queja</w:t>
      </w:r>
      <w:r w:rsidR="00C90B73" w:rsidRPr="00707961">
        <w:rPr>
          <w:rFonts w:ascii="Arial" w:hAnsi="Arial" w:cs="Arial"/>
          <w:i/>
          <w:iCs/>
          <w:color w:val="000000"/>
          <w:sz w:val="22"/>
          <w:szCs w:val="22"/>
          <w:lang w:val="es"/>
        </w:rPr>
        <w:t xml:space="preserve">, los denunciados durante la visita y aquellos que incorpore el servidor encargado, en cumplimiento de las facultades oficiosas de la entidad” </w:t>
      </w:r>
      <w:r w:rsidR="00C90B73" w:rsidRPr="00707961">
        <w:rPr>
          <w:rFonts w:ascii="Arial" w:hAnsi="Arial" w:cs="Arial"/>
          <w:color w:val="000000"/>
          <w:sz w:val="22"/>
          <w:szCs w:val="22"/>
          <w:lang w:val="es"/>
        </w:rPr>
        <w:t xml:space="preserve">(Negrillas y subrayas por fuera del texto original). Adicionalmente, en el acta respectiva se consignan </w:t>
      </w:r>
      <w:r w:rsidR="00C90B73" w:rsidRPr="00707961">
        <w:rPr>
          <w:rFonts w:ascii="Arial" w:hAnsi="Arial" w:cs="Arial"/>
          <w:i/>
          <w:iCs/>
          <w:color w:val="000000"/>
          <w:sz w:val="22"/>
          <w:szCs w:val="22"/>
          <w:lang w:val="es"/>
        </w:rPr>
        <w:t xml:space="preserve">“(…) la totalidad de los hechos </w:t>
      </w:r>
      <w:r w:rsidR="00C90B73" w:rsidRPr="00707961">
        <w:rPr>
          <w:rFonts w:ascii="Arial" w:hAnsi="Arial" w:cs="Arial"/>
          <w:b/>
          <w:bCs/>
          <w:i/>
          <w:iCs/>
          <w:color w:val="000000"/>
          <w:sz w:val="22"/>
          <w:szCs w:val="22"/>
          <w:u w:val="single"/>
          <w:lang w:val="es"/>
        </w:rPr>
        <w:t>constatados</w:t>
      </w:r>
      <w:r w:rsidR="00C90B73" w:rsidRPr="00707961">
        <w:rPr>
          <w:rFonts w:ascii="Arial" w:hAnsi="Arial" w:cs="Arial"/>
          <w:i/>
          <w:iCs/>
          <w:color w:val="000000"/>
          <w:sz w:val="22"/>
          <w:szCs w:val="22"/>
          <w:lang w:val="es"/>
        </w:rPr>
        <w:t xml:space="preserve">” </w:t>
      </w:r>
      <w:r w:rsidR="00C90B73" w:rsidRPr="00707961">
        <w:rPr>
          <w:rFonts w:ascii="Arial" w:hAnsi="Arial" w:cs="Arial"/>
          <w:color w:val="000000"/>
          <w:sz w:val="22"/>
          <w:szCs w:val="22"/>
          <w:lang w:val="es"/>
        </w:rPr>
        <w:t xml:space="preserve">(Negrillas y subrayas por fuera del texto original) y, se elabora un </w:t>
      </w:r>
      <w:r w:rsidR="00C90B73" w:rsidRPr="00707961">
        <w:rPr>
          <w:rFonts w:ascii="Arial" w:hAnsi="Arial" w:cs="Arial"/>
          <w:color w:val="000000"/>
          <w:sz w:val="22"/>
          <w:szCs w:val="22"/>
          <w:lang w:val="es"/>
        </w:rPr>
        <w:lastRenderedPageBreak/>
        <w:t>informe técnico sobre los hallazgos encontrados con base en dicha acta.</w:t>
      </w:r>
    </w:p>
    <w:p w14:paraId="1D25FC42" w14:textId="77777777" w:rsidR="0065374B" w:rsidRPr="00707961" w:rsidRDefault="0065374B" w:rsidP="00707961">
      <w:pPr>
        <w:widowControl w:val="0"/>
        <w:autoSpaceDE w:val="0"/>
        <w:autoSpaceDN w:val="0"/>
        <w:adjustRightInd w:val="0"/>
        <w:jc w:val="both"/>
        <w:rPr>
          <w:rFonts w:ascii="Arial" w:hAnsi="Arial" w:cs="Arial"/>
          <w:color w:val="000000"/>
          <w:sz w:val="22"/>
          <w:szCs w:val="22"/>
          <w:lang w:val="es"/>
        </w:rPr>
      </w:pPr>
    </w:p>
    <w:p w14:paraId="2E254EB6" w14:textId="735EF691"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Así pues, dado que, en el informe técnico, como se ha dicho, se consignan </w:t>
      </w:r>
      <w:r w:rsidRPr="00707961">
        <w:rPr>
          <w:rFonts w:ascii="Arial" w:hAnsi="Arial" w:cs="Arial"/>
          <w:b/>
          <w:bCs/>
          <w:color w:val="000000"/>
          <w:sz w:val="22"/>
          <w:szCs w:val="22"/>
          <w:u w:val="single"/>
          <w:lang w:val="es"/>
        </w:rPr>
        <w:t>hechos constatados</w:t>
      </w:r>
      <w:r w:rsidRPr="00707961">
        <w:rPr>
          <w:rFonts w:ascii="Arial" w:hAnsi="Arial" w:cs="Arial"/>
          <w:color w:val="000000"/>
          <w:sz w:val="22"/>
          <w:szCs w:val="22"/>
          <w:u w:val="single"/>
          <w:lang w:val="es"/>
        </w:rPr>
        <w:t>,</w:t>
      </w:r>
      <w:r w:rsidRPr="00707961">
        <w:rPr>
          <w:rFonts w:ascii="Arial" w:hAnsi="Arial" w:cs="Arial"/>
          <w:color w:val="000000"/>
          <w:sz w:val="22"/>
          <w:szCs w:val="22"/>
          <w:lang w:val="es"/>
        </w:rPr>
        <w:t xml:space="preserve"> este se constituye en una prueba conducente, pertinente y útil, y por tanto demostrativa de los hallazgos que en el mismo se consignan, con la identificación de sus características, estado, causas, intervenciones y, en fin, los detalles técnicos que plasme el profesional designado para llevar a cabo la visita técnica. </w:t>
      </w:r>
    </w:p>
    <w:p w14:paraId="40EC102C"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84954E9" w14:textId="554B32E3" w:rsidR="00C90B73" w:rsidRPr="00707961" w:rsidRDefault="00C90B73" w:rsidP="00707961">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Siendo así, en tanto el objetivo de las visitas técnicas se orienta a la verificación de los 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045C16A4"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04B62B5" w14:textId="5C2B4FC7" w:rsidR="00C90B73" w:rsidRDefault="00C90B73" w:rsidP="00C97849">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presente caso, el informe de verificación de hechos </w:t>
      </w:r>
      <w:r w:rsidR="000F5EB8" w:rsidRPr="00707961">
        <w:rPr>
          <w:rFonts w:ascii="Arial" w:hAnsi="Arial" w:cs="Arial"/>
          <w:sz w:val="22"/>
          <w:szCs w:val="22"/>
          <w:lang w:val="es"/>
        </w:rPr>
        <w:t>No. 25-</w:t>
      </w:r>
      <w:r w:rsidR="000F5EB8">
        <w:rPr>
          <w:rFonts w:ascii="Arial" w:hAnsi="Arial" w:cs="Arial"/>
          <w:sz w:val="22"/>
          <w:szCs w:val="22"/>
          <w:lang w:val="es"/>
        </w:rPr>
        <w:t>655</w:t>
      </w:r>
      <w:r w:rsidR="000F5EB8" w:rsidRPr="00707961">
        <w:rPr>
          <w:rFonts w:ascii="Arial" w:hAnsi="Arial" w:cs="Arial"/>
          <w:sz w:val="22"/>
          <w:szCs w:val="22"/>
          <w:lang w:val="es"/>
        </w:rPr>
        <w:t xml:space="preserve"> del </w:t>
      </w:r>
      <w:r w:rsidR="000F5EB8">
        <w:rPr>
          <w:rFonts w:ascii="Arial" w:hAnsi="Arial" w:cs="Arial"/>
          <w:sz w:val="22"/>
          <w:szCs w:val="22"/>
          <w:lang w:val="es"/>
        </w:rPr>
        <w:t>15</w:t>
      </w:r>
      <w:r w:rsidR="000F5EB8" w:rsidRPr="00707961">
        <w:rPr>
          <w:rFonts w:ascii="Arial" w:hAnsi="Arial" w:cs="Arial"/>
          <w:sz w:val="22"/>
          <w:szCs w:val="22"/>
          <w:lang w:val="es"/>
        </w:rPr>
        <w:t xml:space="preserve"> de</w:t>
      </w:r>
      <w:r w:rsidR="000F5EB8">
        <w:rPr>
          <w:rFonts w:ascii="Arial" w:hAnsi="Arial" w:cs="Arial"/>
          <w:sz w:val="22"/>
          <w:szCs w:val="22"/>
          <w:lang w:val="es"/>
        </w:rPr>
        <w:t xml:space="preserve"> diciembre</w:t>
      </w:r>
      <w:r w:rsidR="000F5EB8" w:rsidRPr="00707961">
        <w:rPr>
          <w:rFonts w:ascii="Arial" w:hAnsi="Arial" w:cs="Arial"/>
          <w:sz w:val="22"/>
          <w:szCs w:val="22"/>
          <w:lang w:val="es"/>
        </w:rPr>
        <w:t xml:space="preserve"> del 2025</w:t>
      </w:r>
      <w:r w:rsidRPr="00707961">
        <w:rPr>
          <w:rFonts w:ascii="Arial" w:hAnsi="Arial" w:cs="Arial"/>
          <w:sz w:val="22"/>
          <w:szCs w:val="22"/>
          <w:lang w:val="es"/>
        </w:rPr>
        <w:t xml:space="preserve">, contiene los elementos necesarios para dotar de convicción al Despacho sobre la subsanación de los hechos que dieron origen a la presente actuación administrativa, de manera que no hay lugar a continuar con el proceso de seguimiento. </w:t>
      </w:r>
    </w:p>
    <w:p w14:paraId="5116CE1F" w14:textId="77777777" w:rsidR="0065374B" w:rsidRPr="00707961" w:rsidRDefault="0065374B" w:rsidP="00C97849">
      <w:pPr>
        <w:widowControl w:val="0"/>
        <w:autoSpaceDE w:val="0"/>
        <w:autoSpaceDN w:val="0"/>
        <w:adjustRightInd w:val="0"/>
        <w:jc w:val="both"/>
        <w:rPr>
          <w:rFonts w:ascii="Arial" w:hAnsi="Arial" w:cs="Arial"/>
          <w:sz w:val="22"/>
          <w:szCs w:val="22"/>
          <w:lang w:val="es"/>
        </w:rPr>
      </w:pPr>
    </w:p>
    <w:p w14:paraId="4716A174" w14:textId="453E83E9"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consecuencia, por las razones que se acaban de señalar, y en ejercicio de las facultades de Inspección, Vigilancia y Control respecto a los enajenadores de vivienda, concernientes a este Despacho, no es procedente continuar adelantando las actuaciones administrativas relacionadas con la verificación de la orden establecida en la Resolución No.</w:t>
      </w:r>
      <w:r w:rsidR="000F5EB8" w:rsidRPr="000F5EB8">
        <w:rPr>
          <w:rFonts w:ascii="Arial" w:hAnsi="Arial" w:cs="Arial"/>
          <w:sz w:val="22"/>
          <w:szCs w:val="22"/>
          <w:lang w:val="es"/>
        </w:rPr>
        <w:t xml:space="preserve"> </w:t>
      </w:r>
      <w:r w:rsidR="000F5EB8" w:rsidRPr="00B3622E">
        <w:rPr>
          <w:rFonts w:ascii="Arial" w:hAnsi="Arial" w:cs="Arial"/>
          <w:sz w:val="22"/>
          <w:szCs w:val="22"/>
          <w:lang w:val="es"/>
        </w:rPr>
        <w:t>83 del 8 de MARZO de 2021</w:t>
      </w:r>
      <w:r w:rsidRPr="00707961">
        <w:rPr>
          <w:rFonts w:ascii="Arial" w:hAnsi="Arial" w:cs="Arial"/>
          <w:sz w:val="22"/>
          <w:szCs w:val="22"/>
          <w:lang w:val="es"/>
        </w:rPr>
        <w:t xml:space="preserve">,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w:t>
      </w:r>
      <w:r w:rsidR="0065374B" w:rsidRPr="00707961">
        <w:rPr>
          <w:rFonts w:ascii="Arial" w:hAnsi="Arial" w:cs="Arial"/>
          <w:sz w:val="22"/>
          <w:szCs w:val="22"/>
        </w:rPr>
        <w:t>por lo que, de conformidad con las razones antes expuestas, se dará por terminada la presente actuación, declarándose el cumplimiento de la orden impartida</w:t>
      </w:r>
      <w:r w:rsidR="009920EC">
        <w:rPr>
          <w:rFonts w:ascii="Arial" w:hAnsi="Arial" w:cs="Arial"/>
          <w:sz w:val="22"/>
          <w:szCs w:val="22"/>
        </w:rPr>
        <w:t>.</w:t>
      </w:r>
      <w:r w:rsidRPr="00707961">
        <w:rPr>
          <w:rFonts w:ascii="Arial" w:hAnsi="Arial" w:cs="Arial"/>
          <w:sz w:val="22"/>
          <w:szCs w:val="22"/>
          <w:lang w:val="es"/>
        </w:rPr>
        <w:t xml:space="preserve"> </w:t>
      </w:r>
    </w:p>
    <w:p w14:paraId="4A3CC7F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mérito de lo expuesto, este despacho,</w:t>
      </w:r>
    </w:p>
    <w:p w14:paraId="055AD31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860990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RESUELVE:</w:t>
      </w:r>
    </w:p>
    <w:p w14:paraId="7CDC9269"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4E9CEAA" w14:textId="261CA6DB"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PRIMERO.</w:t>
      </w:r>
      <w:r w:rsidRPr="00707961">
        <w:rPr>
          <w:rFonts w:ascii="Arial" w:hAnsi="Arial" w:cs="Arial"/>
          <w:sz w:val="22"/>
          <w:szCs w:val="22"/>
          <w:lang w:val="es"/>
        </w:rPr>
        <w:t xml:space="preserve"> Declárese culminada la actuación administrativa relacionada con</w:t>
      </w:r>
      <w:r w:rsidR="0062157F">
        <w:rPr>
          <w:rFonts w:ascii="Arial" w:hAnsi="Arial" w:cs="Arial"/>
          <w:sz w:val="22"/>
          <w:szCs w:val="22"/>
          <w:lang w:val="es"/>
        </w:rPr>
        <w:t xml:space="preserve"> la</w:t>
      </w:r>
      <w:r w:rsidR="009920EC">
        <w:rPr>
          <w:rFonts w:ascii="Arial" w:hAnsi="Arial" w:cs="Arial"/>
          <w:sz w:val="22"/>
          <w:szCs w:val="22"/>
          <w:lang w:val="es"/>
        </w:rPr>
        <w:t xml:space="preserve"> verificación del cumplimiento</w:t>
      </w:r>
      <w:r w:rsidR="009920EC" w:rsidRPr="00707961">
        <w:rPr>
          <w:rFonts w:ascii="Arial" w:hAnsi="Arial" w:cs="Arial"/>
          <w:sz w:val="22"/>
          <w:szCs w:val="22"/>
          <w:lang w:val="es"/>
        </w:rPr>
        <w:t xml:space="preserve"> </w:t>
      </w:r>
      <w:r w:rsidRPr="00707961">
        <w:rPr>
          <w:rFonts w:ascii="Arial" w:hAnsi="Arial" w:cs="Arial"/>
          <w:sz w:val="22"/>
          <w:szCs w:val="22"/>
          <w:lang w:val="es"/>
        </w:rPr>
        <w:t>de la orden de hacer impuesta a la sociedad enajenadora</w:t>
      </w:r>
      <w:r w:rsidR="00334DC1" w:rsidRPr="00334DC1">
        <w:rPr>
          <w:rFonts w:ascii="Arial" w:hAnsi="Arial" w:cs="Arial"/>
          <w:sz w:val="22"/>
          <w:szCs w:val="22"/>
          <w:highlight w:val="white"/>
          <w:lang w:val="es"/>
        </w:rPr>
        <w:t xml:space="preserve"> </w:t>
      </w:r>
      <w:r w:rsidR="00334DC1">
        <w:rPr>
          <w:rFonts w:ascii="Arial" w:hAnsi="Arial" w:cs="Arial"/>
          <w:sz w:val="22"/>
          <w:szCs w:val="22"/>
          <w:highlight w:val="white"/>
          <w:lang w:val="es"/>
        </w:rPr>
        <w:t>AVINTIA COLOMBIA S.A.S</w:t>
      </w:r>
      <w:r w:rsidR="00334DC1" w:rsidRPr="00707961">
        <w:rPr>
          <w:rFonts w:ascii="Arial" w:hAnsi="Arial" w:cs="Arial"/>
          <w:sz w:val="22"/>
          <w:szCs w:val="22"/>
          <w:highlight w:val="white"/>
          <w:lang w:val="es"/>
        </w:rPr>
        <w:t>., identificada con el NIT.</w:t>
      </w:r>
      <w:r w:rsidR="00334DC1">
        <w:rPr>
          <w:rFonts w:ascii="Arial" w:hAnsi="Arial" w:cs="Arial"/>
          <w:sz w:val="22"/>
          <w:szCs w:val="22"/>
          <w:highlight w:val="white"/>
          <w:lang w:val="es"/>
        </w:rPr>
        <w:t>900.558.927-2</w:t>
      </w:r>
      <w:r w:rsidR="00334DC1" w:rsidRPr="00707961">
        <w:rPr>
          <w:rFonts w:ascii="Arial" w:hAnsi="Arial" w:cs="Arial"/>
          <w:sz w:val="22"/>
          <w:szCs w:val="22"/>
          <w:lang w:val="es"/>
        </w:rPr>
        <w:t xml:space="preserve"> </w:t>
      </w:r>
      <w:r w:rsidRPr="00707961">
        <w:rPr>
          <w:rFonts w:ascii="Arial" w:hAnsi="Arial" w:cs="Arial"/>
          <w:sz w:val="22"/>
          <w:szCs w:val="22"/>
          <w:lang w:val="es"/>
        </w:rPr>
        <w:t xml:space="preserve"> </w:t>
      </w:r>
      <w:r w:rsidR="00130770">
        <w:rPr>
          <w:rFonts w:ascii="Arial" w:hAnsi="Arial" w:cs="Arial"/>
          <w:sz w:val="22"/>
          <w:szCs w:val="22"/>
          <w:highlight w:val="white"/>
          <w:lang w:val="es"/>
        </w:rPr>
        <w:t>5</w:t>
      </w:r>
      <w:r w:rsidRPr="00707961">
        <w:rPr>
          <w:rFonts w:ascii="Arial" w:hAnsi="Arial" w:cs="Arial"/>
          <w:sz w:val="22"/>
          <w:szCs w:val="22"/>
          <w:highlight w:val="white"/>
          <w:lang w:val="es"/>
        </w:rPr>
        <w:t>,</w:t>
      </w:r>
      <w:r w:rsidRPr="00707961">
        <w:rPr>
          <w:rFonts w:ascii="Arial" w:hAnsi="Arial" w:cs="Arial"/>
          <w:sz w:val="22"/>
          <w:szCs w:val="22"/>
          <w:lang w:val="es"/>
        </w:rPr>
        <w:t xml:space="preserve"> en la Resolución No.</w:t>
      </w:r>
      <w:r w:rsidR="000F5EB8" w:rsidRPr="000F5EB8">
        <w:rPr>
          <w:rFonts w:ascii="Arial" w:hAnsi="Arial" w:cs="Arial"/>
          <w:sz w:val="22"/>
          <w:szCs w:val="22"/>
          <w:lang w:val="es"/>
        </w:rPr>
        <w:t xml:space="preserve"> </w:t>
      </w:r>
      <w:r w:rsidR="00162FEC">
        <w:rPr>
          <w:rFonts w:ascii="Arial" w:hAnsi="Arial" w:cs="Arial"/>
          <w:sz w:val="22"/>
          <w:szCs w:val="22"/>
          <w:lang w:val="es"/>
        </w:rPr>
        <w:t>1010</w:t>
      </w:r>
      <w:r w:rsidR="000F5EB8" w:rsidRPr="00B3622E">
        <w:rPr>
          <w:rFonts w:ascii="Arial" w:hAnsi="Arial" w:cs="Arial"/>
          <w:sz w:val="22"/>
          <w:szCs w:val="22"/>
          <w:lang w:val="es"/>
        </w:rPr>
        <w:t xml:space="preserve"> del </w:t>
      </w:r>
      <w:r w:rsidR="00162FEC">
        <w:rPr>
          <w:rFonts w:ascii="Arial" w:hAnsi="Arial" w:cs="Arial"/>
          <w:sz w:val="22"/>
          <w:szCs w:val="22"/>
          <w:lang w:val="es"/>
        </w:rPr>
        <w:t>19</w:t>
      </w:r>
      <w:r w:rsidR="000F5EB8" w:rsidRPr="00B3622E">
        <w:rPr>
          <w:rFonts w:ascii="Arial" w:hAnsi="Arial" w:cs="Arial"/>
          <w:sz w:val="22"/>
          <w:szCs w:val="22"/>
          <w:lang w:val="es"/>
        </w:rPr>
        <w:t xml:space="preserve"> de </w:t>
      </w:r>
      <w:r w:rsidR="00162FEC">
        <w:rPr>
          <w:rFonts w:ascii="Arial" w:hAnsi="Arial" w:cs="Arial"/>
          <w:sz w:val="22"/>
          <w:szCs w:val="22"/>
          <w:lang w:val="es"/>
        </w:rPr>
        <w:t>noviembre</w:t>
      </w:r>
      <w:r w:rsidR="000F5EB8" w:rsidRPr="00B3622E">
        <w:rPr>
          <w:rFonts w:ascii="Arial" w:hAnsi="Arial" w:cs="Arial"/>
          <w:sz w:val="22"/>
          <w:szCs w:val="22"/>
          <w:lang w:val="es"/>
        </w:rPr>
        <w:t xml:space="preserve"> de 202</w:t>
      </w:r>
      <w:r w:rsidR="00162FEC">
        <w:rPr>
          <w:rFonts w:ascii="Arial" w:hAnsi="Arial" w:cs="Arial"/>
          <w:sz w:val="22"/>
          <w:szCs w:val="22"/>
          <w:lang w:val="es"/>
        </w:rPr>
        <w:t>0</w:t>
      </w:r>
      <w:r w:rsidR="000F5EB8" w:rsidRPr="0062157F">
        <w:rPr>
          <w:rFonts w:ascii="Arial" w:hAnsi="Arial" w:cs="Arial"/>
          <w:sz w:val="22"/>
          <w:szCs w:val="22"/>
          <w:lang w:val="es-MX"/>
        </w:rPr>
        <w:t xml:space="preserve"> </w:t>
      </w:r>
      <w:r w:rsidR="000F5EB8" w:rsidRPr="00707961">
        <w:rPr>
          <w:rFonts w:ascii="Arial" w:hAnsi="Arial" w:cs="Arial"/>
          <w:sz w:val="22"/>
          <w:szCs w:val="22"/>
          <w:lang w:val="es"/>
        </w:rPr>
        <w:t>“</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por encontrarse plenamente cumplida y subsanados los hechos que dieron lugar a esta, de conformidad con las razones expuestas en la parte motiva del presente Acto Administrativo.  </w:t>
      </w:r>
    </w:p>
    <w:p w14:paraId="08AA27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BA93E9A" w14:textId="01B427FF"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b/>
          <w:bCs/>
          <w:color w:val="000000"/>
          <w:sz w:val="22"/>
          <w:szCs w:val="22"/>
          <w:lang w:val="es-CO"/>
        </w:rPr>
        <w:t xml:space="preserve">ARTÍCULO </w:t>
      </w:r>
      <w:r w:rsidR="00196578">
        <w:rPr>
          <w:rFonts w:ascii="Arial" w:hAnsi="Arial" w:cs="Arial"/>
          <w:b/>
          <w:bCs/>
          <w:color w:val="000000"/>
          <w:sz w:val="22"/>
          <w:szCs w:val="22"/>
          <w:lang w:val="es-CO"/>
        </w:rPr>
        <w:t>SEGUNDO</w:t>
      </w:r>
      <w:r w:rsidRPr="00303DDA">
        <w:rPr>
          <w:rFonts w:ascii="Arial" w:hAnsi="Arial" w:cs="Arial"/>
          <w:b/>
          <w:bCs/>
          <w:color w:val="000000"/>
          <w:sz w:val="22"/>
          <w:szCs w:val="22"/>
          <w:lang w:val="es-CO"/>
        </w:rPr>
        <w:t>: </w:t>
      </w:r>
      <w:r w:rsidRPr="00303DDA">
        <w:rPr>
          <w:rFonts w:ascii="Arial" w:hAnsi="Arial" w:cs="Arial"/>
          <w:color w:val="000000"/>
          <w:sz w:val="22"/>
          <w:szCs w:val="22"/>
          <w:lang w:val="es-CO"/>
        </w:rPr>
        <w:t xml:space="preserve">Notificar el contenido de la presente Resolución al representante legal y/o al apoderado de la sociedad </w:t>
      </w:r>
      <w:r w:rsidRPr="0062157F">
        <w:rPr>
          <w:rFonts w:ascii="Arial" w:hAnsi="Arial" w:cs="Arial"/>
          <w:color w:val="000000"/>
          <w:sz w:val="22"/>
          <w:szCs w:val="22"/>
          <w:lang w:val="es-CO"/>
        </w:rPr>
        <w:t>enajenadora</w:t>
      </w:r>
      <w:r w:rsidR="00334DC1" w:rsidRPr="00334DC1">
        <w:rPr>
          <w:rFonts w:ascii="Arial" w:hAnsi="Arial" w:cs="Arial"/>
          <w:sz w:val="22"/>
          <w:szCs w:val="22"/>
          <w:highlight w:val="white"/>
          <w:lang w:val="es"/>
        </w:rPr>
        <w:t xml:space="preserve"> </w:t>
      </w:r>
      <w:r w:rsidR="00334DC1">
        <w:rPr>
          <w:rFonts w:ascii="Arial" w:hAnsi="Arial" w:cs="Arial"/>
          <w:sz w:val="22"/>
          <w:szCs w:val="22"/>
          <w:highlight w:val="white"/>
          <w:lang w:val="es"/>
        </w:rPr>
        <w:t>AVINTIA COLOMBIA S.A.S</w:t>
      </w:r>
      <w:r w:rsidR="00334DC1" w:rsidRPr="00707961">
        <w:rPr>
          <w:rFonts w:ascii="Arial" w:hAnsi="Arial" w:cs="Arial"/>
          <w:sz w:val="22"/>
          <w:szCs w:val="22"/>
          <w:highlight w:val="white"/>
          <w:lang w:val="es"/>
        </w:rPr>
        <w:t>., identificada con el NIT.</w:t>
      </w:r>
      <w:r w:rsidR="00334DC1">
        <w:rPr>
          <w:rFonts w:ascii="Arial" w:hAnsi="Arial" w:cs="Arial"/>
          <w:sz w:val="22"/>
          <w:szCs w:val="22"/>
          <w:highlight w:val="white"/>
          <w:lang w:val="es"/>
        </w:rPr>
        <w:t>900.558.927-2</w:t>
      </w:r>
      <w:r w:rsidR="00334DC1" w:rsidRPr="00707961">
        <w:rPr>
          <w:rFonts w:ascii="Arial" w:hAnsi="Arial" w:cs="Arial"/>
          <w:sz w:val="22"/>
          <w:szCs w:val="22"/>
          <w:lang w:val="es"/>
        </w:rPr>
        <w:t xml:space="preserve"> </w:t>
      </w:r>
      <w:r w:rsidR="0062157F">
        <w:rPr>
          <w:rFonts w:ascii="Arial" w:hAnsi="Arial" w:cs="Arial"/>
          <w:sz w:val="22"/>
          <w:szCs w:val="22"/>
          <w:lang w:val="es"/>
        </w:rPr>
        <w:t xml:space="preserve"> </w:t>
      </w:r>
      <w:r w:rsidRPr="0062157F">
        <w:rPr>
          <w:rFonts w:ascii="Arial" w:hAnsi="Arial" w:cs="Arial"/>
          <w:color w:val="000000"/>
          <w:sz w:val="22"/>
          <w:szCs w:val="22"/>
          <w:lang w:val="es-CO"/>
        </w:rPr>
        <w:t>(o quien</w:t>
      </w:r>
      <w:r w:rsidRPr="00303DDA">
        <w:rPr>
          <w:rFonts w:ascii="Arial" w:hAnsi="Arial" w:cs="Arial"/>
          <w:color w:val="000000"/>
          <w:sz w:val="22"/>
          <w:szCs w:val="22"/>
          <w:lang w:val="es-CO"/>
        </w:rPr>
        <w:t xml:space="preserve"> haga sus veces), para lo cual deberá </w:t>
      </w:r>
      <w:r w:rsidR="00196578">
        <w:rPr>
          <w:rFonts w:ascii="Arial" w:hAnsi="Arial" w:cs="Arial"/>
          <w:color w:val="000000"/>
          <w:sz w:val="22"/>
          <w:szCs w:val="22"/>
          <w:lang w:val="es-CO"/>
        </w:rPr>
        <w:t xml:space="preserve">notificarse al correo </w:t>
      </w:r>
      <w:r w:rsidR="00D42EA6">
        <w:rPr>
          <w:rFonts w:ascii="Arial" w:hAnsi="Arial" w:cs="Arial"/>
          <w:color w:val="000000"/>
          <w:sz w:val="22"/>
          <w:szCs w:val="22"/>
          <w:lang w:val="es-CO"/>
        </w:rPr>
        <w:t xml:space="preserve">electrónico </w:t>
      </w:r>
      <w:hyperlink r:id="rId7" w:history="1">
        <w:r w:rsidR="00D42EA6" w:rsidRPr="00911B76">
          <w:rPr>
            <w:rStyle w:val="Hipervnculo"/>
            <w:rFonts w:ascii="Arial" w:hAnsi="Arial" w:cs="Arial"/>
            <w:sz w:val="22"/>
            <w:szCs w:val="22"/>
            <w:lang w:val="es-CO"/>
          </w:rPr>
          <w:t>jlvillacorta@grupoavintia.com</w:t>
        </w:r>
      </w:hyperlink>
      <w:r w:rsidR="00D42EA6">
        <w:rPr>
          <w:rFonts w:ascii="Arial" w:hAnsi="Arial" w:cs="Arial"/>
          <w:color w:val="000000"/>
          <w:sz w:val="22"/>
          <w:szCs w:val="22"/>
          <w:lang w:val="es-CO"/>
        </w:rPr>
        <w:t xml:space="preserve"> </w:t>
      </w:r>
      <w:r w:rsidR="00196578">
        <w:rPr>
          <w:rFonts w:ascii="Arial" w:hAnsi="Arial" w:cs="Arial"/>
          <w:color w:val="000000"/>
          <w:sz w:val="22"/>
          <w:szCs w:val="22"/>
          <w:lang w:val="es-CO"/>
        </w:rPr>
        <w:t>de acuerdo con</w:t>
      </w:r>
      <w:r w:rsidR="00430C05">
        <w:rPr>
          <w:rFonts w:ascii="Arial" w:hAnsi="Arial" w:cs="Arial"/>
          <w:color w:val="000000"/>
          <w:sz w:val="22"/>
          <w:szCs w:val="22"/>
          <w:lang w:val="es-CO"/>
        </w:rPr>
        <w:t xml:space="preserve"> radicado 1-2020-22192</w:t>
      </w:r>
      <w:r w:rsidR="00196578">
        <w:rPr>
          <w:rFonts w:ascii="Arial" w:hAnsi="Arial" w:cs="Arial"/>
          <w:color w:val="000000"/>
          <w:sz w:val="22"/>
          <w:szCs w:val="22"/>
          <w:lang w:val="es-CO"/>
        </w:rPr>
        <w:t xml:space="preserve">  del </w:t>
      </w:r>
      <w:r w:rsidR="00430C05">
        <w:rPr>
          <w:rFonts w:ascii="Arial" w:hAnsi="Arial" w:cs="Arial"/>
          <w:color w:val="000000"/>
          <w:sz w:val="22"/>
          <w:szCs w:val="22"/>
          <w:lang w:val="es-CO"/>
        </w:rPr>
        <w:t>19</w:t>
      </w:r>
      <w:r w:rsidR="00196578">
        <w:rPr>
          <w:rFonts w:ascii="Arial" w:hAnsi="Arial" w:cs="Arial"/>
          <w:color w:val="000000"/>
          <w:sz w:val="22"/>
          <w:szCs w:val="22"/>
          <w:lang w:val="es-CO"/>
        </w:rPr>
        <w:t xml:space="preserve"> de </w:t>
      </w:r>
      <w:r w:rsidR="00430C05">
        <w:rPr>
          <w:rFonts w:ascii="Arial" w:hAnsi="Arial" w:cs="Arial"/>
          <w:color w:val="000000"/>
          <w:sz w:val="22"/>
          <w:szCs w:val="22"/>
          <w:lang w:val="es-CO"/>
        </w:rPr>
        <w:t xml:space="preserve">julio </w:t>
      </w:r>
      <w:r w:rsidR="00196578">
        <w:rPr>
          <w:rFonts w:ascii="Arial" w:hAnsi="Arial" w:cs="Arial"/>
          <w:color w:val="000000"/>
          <w:sz w:val="22"/>
          <w:szCs w:val="22"/>
          <w:lang w:val="es-CO"/>
        </w:rPr>
        <w:t xml:space="preserve"> de 20</w:t>
      </w:r>
      <w:r w:rsidR="00430C05">
        <w:rPr>
          <w:rFonts w:ascii="Arial" w:hAnsi="Arial" w:cs="Arial"/>
          <w:color w:val="000000"/>
          <w:sz w:val="22"/>
          <w:szCs w:val="22"/>
          <w:lang w:val="es-CO"/>
        </w:rPr>
        <w:t>20</w:t>
      </w:r>
      <w:r w:rsidRPr="00303DDA">
        <w:rPr>
          <w:rFonts w:ascii="Arial" w:hAnsi="Arial" w:cs="Arial"/>
          <w:color w:val="000000"/>
          <w:sz w:val="22"/>
          <w:szCs w:val="22"/>
          <w:lang w:val="es-CO"/>
        </w:rPr>
        <w:t>, de conformidad con las normas de notificación previstas en la Ley 1437 de 2011.</w:t>
      </w:r>
    </w:p>
    <w:p w14:paraId="46D34AB9" w14:textId="77777777"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color w:val="000000"/>
          <w:sz w:val="22"/>
          <w:szCs w:val="22"/>
          <w:lang w:val="es-CO"/>
        </w:rPr>
        <w:t> </w:t>
      </w:r>
    </w:p>
    <w:p w14:paraId="32E67E90" w14:textId="628AE782"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b/>
          <w:bCs/>
          <w:color w:val="000000"/>
          <w:sz w:val="22"/>
          <w:szCs w:val="22"/>
          <w:lang w:val="es-CO"/>
        </w:rPr>
        <w:lastRenderedPageBreak/>
        <w:t xml:space="preserve">ARTÍCULO </w:t>
      </w:r>
      <w:r w:rsidR="00196578">
        <w:rPr>
          <w:rFonts w:ascii="Arial" w:hAnsi="Arial" w:cs="Arial"/>
          <w:b/>
          <w:bCs/>
          <w:color w:val="000000"/>
          <w:sz w:val="22"/>
          <w:szCs w:val="22"/>
          <w:lang w:val="es-CO"/>
        </w:rPr>
        <w:t>TERCERO</w:t>
      </w:r>
      <w:r w:rsidRPr="00303DDA">
        <w:rPr>
          <w:rFonts w:ascii="Arial" w:hAnsi="Arial" w:cs="Arial"/>
          <w:b/>
          <w:bCs/>
          <w:color w:val="000000"/>
          <w:sz w:val="22"/>
          <w:szCs w:val="22"/>
          <w:lang w:val="es-CO"/>
        </w:rPr>
        <w:t>:</w:t>
      </w:r>
      <w:r w:rsidRPr="00303DDA">
        <w:rPr>
          <w:rFonts w:ascii="Arial" w:hAnsi="Arial" w:cs="Arial"/>
          <w:color w:val="000000"/>
          <w:sz w:val="22"/>
          <w:szCs w:val="22"/>
          <w:lang w:val="es-CO"/>
        </w:rPr>
        <w:t> Notificar el contenido de esta Resolución al</w:t>
      </w:r>
      <w:r>
        <w:rPr>
          <w:rFonts w:ascii="Arial" w:hAnsi="Arial" w:cs="Arial"/>
          <w:color w:val="000000"/>
          <w:sz w:val="22"/>
          <w:szCs w:val="22"/>
          <w:lang w:val="es-CO"/>
        </w:rPr>
        <w:t xml:space="preserve"> </w:t>
      </w:r>
      <w:r w:rsidR="00334DC1">
        <w:rPr>
          <w:rFonts w:ascii="Arial" w:hAnsi="Arial" w:cs="Arial"/>
          <w:color w:val="000000"/>
          <w:sz w:val="22"/>
          <w:szCs w:val="22"/>
          <w:lang w:val="es-CO"/>
        </w:rPr>
        <w:t xml:space="preserve">propietario del apartamento 711 torre 9 </w:t>
      </w:r>
      <w:r w:rsidR="00334DC1" w:rsidRPr="00303DDA">
        <w:rPr>
          <w:rFonts w:ascii="Arial" w:hAnsi="Arial" w:cs="Arial"/>
          <w:color w:val="000000"/>
          <w:sz w:val="22"/>
          <w:szCs w:val="22"/>
          <w:lang w:val="es-CO"/>
        </w:rPr>
        <w:t>(o quien haga sus veces)</w:t>
      </w:r>
      <w:r w:rsidR="00D42EA6">
        <w:rPr>
          <w:rFonts w:ascii="Arial" w:hAnsi="Arial" w:cs="Arial"/>
          <w:color w:val="000000"/>
          <w:sz w:val="22"/>
          <w:szCs w:val="22"/>
          <w:lang w:val="es-CO"/>
        </w:rPr>
        <w:t xml:space="preserve"> </w:t>
      </w:r>
      <w:r w:rsidRPr="00303DDA">
        <w:rPr>
          <w:rFonts w:ascii="Arial" w:hAnsi="Arial" w:cs="Arial"/>
          <w:color w:val="000000"/>
          <w:sz w:val="22"/>
          <w:szCs w:val="22"/>
          <w:lang w:val="es-CO"/>
        </w:rPr>
        <w:t>del proyecto de vivienda</w:t>
      </w:r>
      <w:r w:rsidR="00D42EA6">
        <w:rPr>
          <w:rFonts w:ascii="Arial" w:hAnsi="Arial" w:cs="Arial"/>
          <w:color w:val="000000"/>
          <w:sz w:val="22"/>
          <w:szCs w:val="22"/>
          <w:lang w:val="es-CO"/>
        </w:rPr>
        <w:t xml:space="preserve"> agrupación de vivienda </w:t>
      </w:r>
      <w:r w:rsidR="00384D83" w:rsidRPr="00430C05">
        <w:rPr>
          <w:rStyle w:val="Fuerte"/>
          <w:rFonts w:ascii="Arial" w:hAnsi="Arial" w:cs="Arial"/>
          <w:sz w:val="22"/>
          <w:szCs w:val="22"/>
        </w:rPr>
        <w:t xml:space="preserve">AGRUPACION DE VIVIENDA CANTARRANA VIP - PROPIEDAD </w:t>
      </w:r>
      <w:r w:rsidR="00162FEC" w:rsidRPr="00430C05">
        <w:rPr>
          <w:rStyle w:val="Fuerte"/>
          <w:rFonts w:ascii="Arial" w:hAnsi="Arial" w:cs="Arial"/>
          <w:sz w:val="22"/>
          <w:szCs w:val="22"/>
        </w:rPr>
        <w:t>HORIZONTAL</w:t>
      </w:r>
      <w:r w:rsidR="00162FEC">
        <w:t>,</w:t>
      </w:r>
      <w:r w:rsidR="00162FEC" w:rsidRPr="00303DDA">
        <w:rPr>
          <w:rFonts w:ascii="Arial" w:hAnsi="Arial" w:cs="Arial"/>
          <w:color w:val="000000"/>
          <w:sz w:val="22"/>
          <w:szCs w:val="22"/>
          <w:lang w:val="es-CO"/>
        </w:rPr>
        <w:t xml:space="preserve"> para</w:t>
      </w:r>
      <w:r w:rsidRPr="00303DDA">
        <w:rPr>
          <w:rFonts w:ascii="Arial" w:hAnsi="Arial" w:cs="Arial"/>
          <w:color w:val="000000"/>
          <w:sz w:val="22"/>
          <w:szCs w:val="22"/>
          <w:lang w:val="es-CO"/>
        </w:rPr>
        <w:t xml:space="preserve"> lo cual deberá enviarse citación para notificación personal a la</w:t>
      </w:r>
      <w:r>
        <w:rPr>
          <w:rFonts w:ascii="Arial" w:hAnsi="Arial" w:cs="Arial"/>
          <w:color w:val="000000"/>
          <w:sz w:val="22"/>
          <w:szCs w:val="22"/>
          <w:lang w:val="es-CO"/>
        </w:rPr>
        <w:t xml:space="preserve"> </w:t>
      </w:r>
      <w:r w:rsidR="00D42EA6">
        <w:rPr>
          <w:rFonts w:ascii="Arial" w:hAnsi="Arial" w:cs="Arial"/>
          <w:color w:val="000000"/>
          <w:sz w:val="22"/>
          <w:szCs w:val="22"/>
          <w:lang w:val="es-CO"/>
        </w:rPr>
        <w:t>CALLE 101 A S</w:t>
      </w:r>
      <w:r w:rsidR="00FC245B">
        <w:rPr>
          <w:rFonts w:ascii="Arial" w:hAnsi="Arial" w:cs="Arial"/>
          <w:color w:val="000000"/>
          <w:sz w:val="22"/>
          <w:szCs w:val="22"/>
          <w:lang w:val="es-CO"/>
        </w:rPr>
        <w:t xml:space="preserve">ur </w:t>
      </w:r>
      <w:r w:rsidR="00D42EA6">
        <w:rPr>
          <w:rFonts w:ascii="Arial" w:hAnsi="Arial" w:cs="Arial"/>
          <w:color w:val="000000"/>
          <w:sz w:val="22"/>
          <w:szCs w:val="22"/>
          <w:lang w:val="es-CO"/>
        </w:rPr>
        <w:t xml:space="preserve">No 14-05 </w:t>
      </w:r>
      <w:r w:rsidR="00FC245B">
        <w:rPr>
          <w:rFonts w:ascii="Arial" w:hAnsi="Arial" w:cs="Arial"/>
          <w:sz w:val="22"/>
          <w:szCs w:val="22"/>
          <w:lang w:val="es"/>
        </w:rPr>
        <w:t>apartamento 7</w:t>
      </w:r>
      <w:r w:rsidR="00162FEC">
        <w:rPr>
          <w:rFonts w:ascii="Arial" w:hAnsi="Arial" w:cs="Arial"/>
          <w:sz w:val="22"/>
          <w:szCs w:val="22"/>
          <w:lang w:val="es"/>
        </w:rPr>
        <w:t>03</w:t>
      </w:r>
      <w:r w:rsidR="00FC245B">
        <w:rPr>
          <w:rFonts w:ascii="Arial" w:hAnsi="Arial" w:cs="Arial"/>
          <w:sz w:val="22"/>
          <w:szCs w:val="22"/>
          <w:lang w:val="es"/>
        </w:rPr>
        <w:t xml:space="preserve"> de la torre </w:t>
      </w:r>
      <w:r w:rsidR="00162FEC">
        <w:rPr>
          <w:rFonts w:ascii="Arial" w:hAnsi="Arial" w:cs="Arial"/>
          <w:sz w:val="22"/>
          <w:szCs w:val="22"/>
          <w:lang w:val="es"/>
        </w:rPr>
        <w:t>6</w:t>
      </w:r>
      <w:r>
        <w:rPr>
          <w:rFonts w:ascii="Arial" w:hAnsi="Arial" w:cs="Arial"/>
          <w:color w:val="000000"/>
          <w:sz w:val="22"/>
          <w:szCs w:val="22"/>
          <w:lang w:val="es-CO"/>
        </w:rPr>
        <w:t xml:space="preserve"> </w:t>
      </w:r>
      <w:r w:rsidRPr="00303DDA">
        <w:rPr>
          <w:rFonts w:ascii="Arial" w:hAnsi="Arial" w:cs="Arial"/>
          <w:color w:val="000000"/>
          <w:sz w:val="22"/>
          <w:szCs w:val="22"/>
          <w:lang w:val="es-CO"/>
        </w:rPr>
        <w:t>de esta ciudad de Bogotá; o, en su defecto, de conformidad con las normas de notificación previstas en la Ley 1437 de 2011."</w:t>
      </w:r>
    </w:p>
    <w:p w14:paraId="6288B9D4"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24DE610" w14:textId="77777777" w:rsidR="00C90B7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CUARTO. </w:t>
      </w:r>
      <w:r w:rsidRPr="00707961">
        <w:rPr>
          <w:rFonts w:ascii="Arial" w:hAnsi="Arial" w:cs="Arial"/>
          <w:sz w:val="22"/>
          <w:szCs w:val="22"/>
          <w:lang w:val="es"/>
        </w:rPr>
        <w:t>Contra la presente Resolución procede el recurso de reposición ante este Despacho y el de apelación ante la Subsecretaría de Inspección, Vigilancia y Control de Vivienda de la Secretaría Distrital del Hábitat, los cuales podrán interponerse en la 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717FCA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QUINTO.</w:t>
      </w:r>
      <w:r w:rsidRPr="00707961">
        <w:rPr>
          <w:rFonts w:ascii="Arial" w:hAnsi="Arial" w:cs="Arial"/>
          <w:sz w:val="22"/>
          <w:szCs w:val="22"/>
          <w:lang w:val="es"/>
        </w:rPr>
        <w:t xml:space="preserve"> Una vez en firme el presente acto administrativo se procederá con su archivo.</w:t>
      </w:r>
    </w:p>
    <w:p w14:paraId="2226982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SEXTO. </w:t>
      </w:r>
      <w:r w:rsidRPr="00707961">
        <w:rPr>
          <w:rFonts w:ascii="Arial" w:hAnsi="Arial" w:cs="Arial"/>
          <w:sz w:val="22"/>
          <w:szCs w:val="22"/>
          <w:lang w:val="es"/>
        </w:rPr>
        <w:t>La presente resolución rige a partir de la fecha de su expedición.</w:t>
      </w:r>
    </w:p>
    <w:p w14:paraId="69E96D0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B080E2A" w14:textId="47FD8095" w:rsidR="00C90B73" w:rsidRPr="00707961" w:rsidRDefault="009920EC"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NO</w:t>
      </w:r>
      <w:r w:rsidR="00C90B73" w:rsidRPr="00707961">
        <w:rPr>
          <w:rFonts w:ascii="Arial" w:hAnsi="Arial" w:cs="Arial"/>
          <w:b/>
          <w:bCs/>
          <w:sz w:val="22"/>
          <w:szCs w:val="22"/>
          <w:lang w:val="es"/>
        </w:rPr>
        <w:t>TIFÍQUESE Y CÚMPLASE</w:t>
      </w:r>
    </w:p>
    <w:p w14:paraId="3F1447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F34E62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64CCF319" w14:textId="77777777" w:rsidR="00C90B73" w:rsidRDefault="00C90B73" w:rsidP="00C97849">
      <w:pPr>
        <w:widowControl w:val="0"/>
        <w:autoSpaceDE w:val="0"/>
        <w:autoSpaceDN w:val="0"/>
        <w:adjustRightInd w:val="0"/>
        <w:jc w:val="both"/>
        <w:rPr>
          <w:rFonts w:ascii="Arial" w:hAnsi="Arial" w:cs="Arial"/>
          <w:sz w:val="22"/>
          <w:szCs w:val="22"/>
          <w:lang w:val="es"/>
        </w:rPr>
      </w:pPr>
    </w:p>
    <w:p w14:paraId="7516C023" w14:textId="77777777" w:rsidR="00196578" w:rsidRDefault="00196578" w:rsidP="00C97849">
      <w:pPr>
        <w:widowControl w:val="0"/>
        <w:autoSpaceDE w:val="0"/>
        <w:autoSpaceDN w:val="0"/>
        <w:adjustRightInd w:val="0"/>
        <w:jc w:val="both"/>
        <w:rPr>
          <w:rFonts w:ascii="Arial" w:hAnsi="Arial" w:cs="Arial"/>
          <w:sz w:val="22"/>
          <w:szCs w:val="22"/>
          <w:lang w:val="es"/>
        </w:rPr>
      </w:pPr>
    </w:p>
    <w:p w14:paraId="20341409" w14:textId="77777777" w:rsidR="00196578" w:rsidRPr="00707961" w:rsidRDefault="00196578" w:rsidP="00C97849">
      <w:pPr>
        <w:widowControl w:val="0"/>
        <w:autoSpaceDE w:val="0"/>
        <w:autoSpaceDN w:val="0"/>
        <w:adjustRightInd w:val="0"/>
        <w:jc w:val="both"/>
        <w:rPr>
          <w:rFonts w:ascii="Arial" w:hAnsi="Arial" w:cs="Arial"/>
          <w:sz w:val="22"/>
          <w:szCs w:val="22"/>
          <w:lang w:val="es"/>
        </w:rPr>
      </w:pPr>
    </w:p>
    <w:p w14:paraId="2596EF8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JAZMÍN ROCÍO OROZCO RODRÍGUEZ</w:t>
      </w:r>
    </w:p>
    <w:p w14:paraId="2A6F1782" w14:textId="32D9589B" w:rsidR="00C90B73" w:rsidRPr="00707961" w:rsidRDefault="00A95C43"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D</w:t>
      </w:r>
      <w:r w:rsidR="00C90B73" w:rsidRPr="00707961">
        <w:rPr>
          <w:rFonts w:ascii="Arial" w:hAnsi="Arial" w:cs="Arial"/>
          <w:b/>
          <w:bCs/>
          <w:sz w:val="22"/>
          <w:szCs w:val="22"/>
          <w:lang w:val="es"/>
        </w:rPr>
        <w:t>irectora de Investigaciones y Control de Vivienda</w:t>
      </w:r>
    </w:p>
    <w:p w14:paraId="02E5A26F" w14:textId="77777777" w:rsidR="00C90B73" w:rsidRPr="00707961" w:rsidRDefault="00C90B73" w:rsidP="00C97849">
      <w:pPr>
        <w:widowControl w:val="0"/>
        <w:autoSpaceDE w:val="0"/>
        <w:autoSpaceDN w:val="0"/>
        <w:adjustRightInd w:val="0"/>
        <w:jc w:val="both"/>
        <w:rPr>
          <w:rFonts w:ascii="Arial" w:hAnsi="Arial" w:cs="Arial"/>
          <w:i/>
          <w:iCs/>
          <w:sz w:val="22"/>
          <w:szCs w:val="22"/>
          <w:lang w:val="es"/>
        </w:rPr>
      </w:pPr>
    </w:p>
    <w:p w14:paraId="3E952563" w14:textId="3A52C799"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 xml:space="preserve">Proyectó: </w:t>
      </w:r>
      <w:r w:rsidR="00162FEC">
        <w:rPr>
          <w:rFonts w:ascii="Arial" w:hAnsi="Arial" w:cs="Arial"/>
          <w:i/>
          <w:iCs/>
          <w:sz w:val="16"/>
          <w:szCs w:val="16"/>
          <w:lang w:val="es"/>
        </w:rPr>
        <w:t>Gerardo Rafael Moreu Pineda</w:t>
      </w:r>
      <w:r w:rsidRPr="009920EC">
        <w:rPr>
          <w:rFonts w:ascii="Arial" w:hAnsi="Arial" w:cs="Arial"/>
          <w:i/>
          <w:iCs/>
          <w:sz w:val="16"/>
          <w:szCs w:val="16"/>
          <w:lang w:val="es"/>
        </w:rPr>
        <w:t xml:space="preserve"> - Abogado Contratista – SICV</w:t>
      </w:r>
    </w:p>
    <w:p w14:paraId="7AC80F1F" w14:textId="77777777"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Revisó: Mauricio Hernández Beltrán – Abogado Contratista – SICV</w:t>
      </w:r>
    </w:p>
    <w:p w14:paraId="3E8E0D58" w14:textId="15284C88" w:rsidR="0065374B" w:rsidRPr="009920EC" w:rsidRDefault="0065374B" w:rsidP="00C97849">
      <w:pPr>
        <w:widowControl w:val="0"/>
        <w:autoSpaceDE w:val="0"/>
        <w:autoSpaceDN w:val="0"/>
        <w:adjustRightInd w:val="0"/>
        <w:jc w:val="both"/>
        <w:rPr>
          <w:rFonts w:ascii="Arial" w:hAnsi="Arial" w:cs="Arial"/>
          <w:i/>
          <w:iCs/>
          <w:sz w:val="16"/>
          <w:szCs w:val="16"/>
          <w:lang w:val="es"/>
        </w:rPr>
      </w:pPr>
    </w:p>
    <w:sectPr w:rsidR="0065374B" w:rsidRPr="009920EC" w:rsidSect="00C11726">
      <w:headerReference w:type="default" r:id="rId8"/>
      <w:footerReference w:type="even" r:id="rId9"/>
      <w:footerReference w:type="default" r:id="rId10"/>
      <w:pgSz w:w="12240" w:h="15840"/>
      <w:pgMar w:top="1418" w:right="1701" w:bottom="1418" w:left="1701" w:header="709"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7FA95" w14:textId="77777777" w:rsidR="003573A1" w:rsidRDefault="003573A1" w:rsidP="00CD44E5">
      <w:r>
        <w:separator/>
      </w:r>
    </w:p>
  </w:endnote>
  <w:endnote w:type="continuationSeparator" w:id="0">
    <w:p w14:paraId="51895938" w14:textId="77777777" w:rsidR="003573A1" w:rsidRDefault="003573A1"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hyperlink r:id="rId2" w:history="1">
      <w:r w:rsidRPr="00D03266">
        <w:rPr>
          <w:rStyle w:val="Hipervnculo"/>
          <w:rFonts w:ascii="Arial" w:hAnsi="Arial" w:cs="Arial"/>
          <w:sz w:val="16"/>
          <w:szCs w:val="16"/>
          <w:lang w:val="pt-PT"/>
        </w:rPr>
        <w:t>www.habitatbogota.gov.co</w:t>
      </w:r>
    </w:hyperlink>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52D6B" w14:textId="77777777" w:rsidR="003573A1" w:rsidRDefault="003573A1" w:rsidP="00CD44E5">
      <w:r>
        <w:separator/>
      </w:r>
    </w:p>
  </w:footnote>
  <w:footnote w:type="continuationSeparator" w:id="0">
    <w:p w14:paraId="14749861" w14:textId="77777777" w:rsidR="003573A1" w:rsidRDefault="003573A1"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503670D1" w:rsidR="00CE29F6" w:rsidRPr="00570224" w:rsidRDefault="00CE29F6" w:rsidP="00CE29F6">
    <w:pPr>
      <w:jc w:val="center"/>
      <w:rPr>
        <w:rFonts w:ascii="Arial" w:hAnsi="Arial" w:cs="Arial"/>
        <w:i/>
        <w:sz w:val="24"/>
        <w:szCs w:val="24"/>
      </w:rPr>
    </w:pPr>
    <w:r w:rsidRPr="00570224">
      <w:rPr>
        <w:rFonts w:ascii="Arial" w:hAnsi="Arial" w:cs="Arial"/>
        <w:b/>
        <w:sz w:val="24"/>
        <w:szCs w:val="24"/>
      </w:rPr>
      <w:t xml:space="preserve">RESOLUCIÓN No.  DEL DE </w:t>
    </w:r>
    <w:r w:rsidR="00570224">
      <w:rPr>
        <w:rFonts w:ascii="Arial" w:hAnsi="Arial" w:cs="Arial"/>
        <w:b/>
        <w:sz w:val="24"/>
        <w:szCs w:val="24"/>
      </w:rPr>
      <w:t xml:space="preserve">DE </w:t>
    </w:r>
    <w:r w:rsidRPr="00570224">
      <w:rPr>
        <w:rFonts w:ascii="Arial" w:hAnsi="Arial" w:cs="Arial"/>
        <w:b/>
        <w:sz w:val="24"/>
        <w:szCs w:val="24"/>
      </w:rPr>
      <w:t xml:space="preserve">2025  </w:t>
    </w:r>
  </w:p>
  <w:p w14:paraId="0D2E52CD" w14:textId="77777777" w:rsidR="00CE29F6" w:rsidRPr="00570224" w:rsidRDefault="00CE29F6" w:rsidP="00CE29F6">
    <w:pPr>
      <w:jc w:val="center"/>
      <w:rPr>
        <w:rFonts w:ascii="Arial" w:hAnsi="Arial" w:cs="Arial"/>
        <w:bCs/>
        <w:i/>
        <w:sz w:val="24"/>
        <w:szCs w:val="24"/>
      </w:rPr>
    </w:pPr>
    <w:r w:rsidRPr="00570224">
      <w:rPr>
        <w:rFonts w:ascii="Arial" w:hAnsi="Arial" w:cs="Arial"/>
        <w:i/>
        <w:sz w:val="24"/>
        <w:szCs w:val="24"/>
      </w:rPr>
      <w:t>“</w:t>
    </w:r>
    <w:r w:rsidRPr="00570224">
      <w:rPr>
        <w:rFonts w:ascii="Arial" w:hAnsi="Arial" w:cs="Arial"/>
        <w:bCs/>
        <w:i/>
        <w:sz w:val="24"/>
        <w:szCs w:val="24"/>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0"/>
  </w:num>
  <w:num w:numId="3" w16cid:durableId="754280797">
    <w:abstractNumId w:val="24"/>
  </w:num>
  <w:num w:numId="4" w16cid:durableId="342365851">
    <w:abstractNumId w:val="23"/>
  </w:num>
  <w:num w:numId="5" w16cid:durableId="405615905">
    <w:abstractNumId w:val="14"/>
  </w:num>
  <w:num w:numId="6" w16cid:durableId="255216573">
    <w:abstractNumId w:val="32"/>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29"/>
  </w:num>
  <w:num w:numId="14" w16cid:durableId="303505785">
    <w:abstractNumId w:val="20"/>
  </w:num>
  <w:num w:numId="15" w16cid:durableId="857699133">
    <w:abstractNumId w:val="13"/>
  </w:num>
  <w:num w:numId="16" w16cid:durableId="1728919174">
    <w:abstractNumId w:val="27"/>
  </w:num>
  <w:num w:numId="17" w16cid:durableId="607584472">
    <w:abstractNumId w:val="19"/>
  </w:num>
  <w:num w:numId="18" w16cid:durableId="481235898">
    <w:abstractNumId w:val="33"/>
  </w:num>
  <w:num w:numId="19" w16cid:durableId="511996585">
    <w:abstractNumId w:val="34"/>
  </w:num>
  <w:num w:numId="20" w16cid:durableId="822771225">
    <w:abstractNumId w:val="26"/>
  </w:num>
  <w:num w:numId="21" w16cid:durableId="1755318689">
    <w:abstractNumId w:val="8"/>
  </w:num>
  <w:num w:numId="22" w16cid:durableId="301665014">
    <w:abstractNumId w:val="21"/>
  </w:num>
  <w:num w:numId="23" w16cid:durableId="2132362331">
    <w:abstractNumId w:val="7"/>
  </w:num>
  <w:num w:numId="24" w16cid:durableId="1241014690">
    <w:abstractNumId w:val="25"/>
  </w:num>
  <w:num w:numId="25" w16cid:durableId="745373262">
    <w:abstractNumId w:val="22"/>
  </w:num>
  <w:num w:numId="26" w16cid:durableId="1749232647">
    <w:abstractNumId w:val="15"/>
  </w:num>
  <w:num w:numId="27" w16cid:durableId="943919044">
    <w:abstractNumId w:val="31"/>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DA"/>
    <w:rsid w:val="00056C7E"/>
    <w:rsid w:val="00062680"/>
    <w:rsid w:val="0006352E"/>
    <w:rsid w:val="00064BD1"/>
    <w:rsid w:val="00081197"/>
    <w:rsid w:val="00084388"/>
    <w:rsid w:val="00090A05"/>
    <w:rsid w:val="00094020"/>
    <w:rsid w:val="00094196"/>
    <w:rsid w:val="000C5E2A"/>
    <w:rsid w:val="000D0011"/>
    <w:rsid w:val="000D06AA"/>
    <w:rsid w:val="000E449C"/>
    <w:rsid w:val="000F4A2F"/>
    <w:rsid w:val="000F5EB8"/>
    <w:rsid w:val="00102D1D"/>
    <w:rsid w:val="001032FA"/>
    <w:rsid w:val="00104746"/>
    <w:rsid w:val="00121F0B"/>
    <w:rsid w:val="00125037"/>
    <w:rsid w:val="00130770"/>
    <w:rsid w:val="00147FB1"/>
    <w:rsid w:val="00162FEC"/>
    <w:rsid w:val="00174FEA"/>
    <w:rsid w:val="00196578"/>
    <w:rsid w:val="001C52FD"/>
    <w:rsid w:val="001C7134"/>
    <w:rsid w:val="001E222C"/>
    <w:rsid w:val="00206FD9"/>
    <w:rsid w:val="00220622"/>
    <w:rsid w:val="00254D92"/>
    <w:rsid w:val="002C3383"/>
    <w:rsid w:val="002D256E"/>
    <w:rsid w:val="002D568A"/>
    <w:rsid w:val="002E2D41"/>
    <w:rsid w:val="002F2F68"/>
    <w:rsid w:val="00303B6C"/>
    <w:rsid w:val="00324A21"/>
    <w:rsid w:val="00325EFE"/>
    <w:rsid w:val="00334DC1"/>
    <w:rsid w:val="00335F66"/>
    <w:rsid w:val="003363DB"/>
    <w:rsid w:val="00344E27"/>
    <w:rsid w:val="00345337"/>
    <w:rsid w:val="003573A1"/>
    <w:rsid w:val="003574AC"/>
    <w:rsid w:val="0037404D"/>
    <w:rsid w:val="00381DEB"/>
    <w:rsid w:val="00384D83"/>
    <w:rsid w:val="003A4F6B"/>
    <w:rsid w:val="003D1EC0"/>
    <w:rsid w:val="003D3522"/>
    <w:rsid w:val="003D560C"/>
    <w:rsid w:val="003E322B"/>
    <w:rsid w:val="003F146A"/>
    <w:rsid w:val="003F2CF1"/>
    <w:rsid w:val="003F799F"/>
    <w:rsid w:val="00400516"/>
    <w:rsid w:val="00401BDF"/>
    <w:rsid w:val="0040709C"/>
    <w:rsid w:val="00430C05"/>
    <w:rsid w:val="00435268"/>
    <w:rsid w:val="0044715A"/>
    <w:rsid w:val="00453FF6"/>
    <w:rsid w:val="004B04CF"/>
    <w:rsid w:val="004B3EF5"/>
    <w:rsid w:val="004E466E"/>
    <w:rsid w:val="004E4CDA"/>
    <w:rsid w:val="004F7B4B"/>
    <w:rsid w:val="0050120E"/>
    <w:rsid w:val="005018BE"/>
    <w:rsid w:val="005230A1"/>
    <w:rsid w:val="005303C5"/>
    <w:rsid w:val="00537E43"/>
    <w:rsid w:val="00570224"/>
    <w:rsid w:val="005D46BD"/>
    <w:rsid w:val="005D6E46"/>
    <w:rsid w:val="005E4E48"/>
    <w:rsid w:val="00601DCD"/>
    <w:rsid w:val="0062157F"/>
    <w:rsid w:val="006257B3"/>
    <w:rsid w:val="00636026"/>
    <w:rsid w:val="0065374B"/>
    <w:rsid w:val="00661A1E"/>
    <w:rsid w:val="0066560A"/>
    <w:rsid w:val="006659E1"/>
    <w:rsid w:val="00682908"/>
    <w:rsid w:val="00690238"/>
    <w:rsid w:val="00695AC8"/>
    <w:rsid w:val="006D16F5"/>
    <w:rsid w:val="006F2BC0"/>
    <w:rsid w:val="00705B34"/>
    <w:rsid w:val="00707961"/>
    <w:rsid w:val="0071138A"/>
    <w:rsid w:val="00722F11"/>
    <w:rsid w:val="007279FF"/>
    <w:rsid w:val="007301F9"/>
    <w:rsid w:val="00730391"/>
    <w:rsid w:val="007316F3"/>
    <w:rsid w:val="007772DD"/>
    <w:rsid w:val="007A3A04"/>
    <w:rsid w:val="007B2E97"/>
    <w:rsid w:val="007D1E06"/>
    <w:rsid w:val="0081103D"/>
    <w:rsid w:val="0083036E"/>
    <w:rsid w:val="0084745B"/>
    <w:rsid w:val="00854448"/>
    <w:rsid w:val="00862E41"/>
    <w:rsid w:val="00872FF4"/>
    <w:rsid w:val="00876AE2"/>
    <w:rsid w:val="00877E27"/>
    <w:rsid w:val="0088181D"/>
    <w:rsid w:val="00886AFE"/>
    <w:rsid w:val="00892FB1"/>
    <w:rsid w:val="008A6384"/>
    <w:rsid w:val="008E1817"/>
    <w:rsid w:val="00911527"/>
    <w:rsid w:val="00930ED7"/>
    <w:rsid w:val="00946941"/>
    <w:rsid w:val="00961115"/>
    <w:rsid w:val="00963451"/>
    <w:rsid w:val="00965D4E"/>
    <w:rsid w:val="009920EC"/>
    <w:rsid w:val="009B7B9D"/>
    <w:rsid w:val="009D3F63"/>
    <w:rsid w:val="009D4CEB"/>
    <w:rsid w:val="009D57B0"/>
    <w:rsid w:val="009D6DDF"/>
    <w:rsid w:val="009E6CB8"/>
    <w:rsid w:val="009F0A4B"/>
    <w:rsid w:val="00A069E7"/>
    <w:rsid w:val="00A30C20"/>
    <w:rsid w:val="00A66C10"/>
    <w:rsid w:val="00A92185"/>
    <w:rsid w:val="00A95C43"/>
    <w:rsid w:val="00AC2246"/>
    <w:rsid w:val="00B274E0"/>
    <w:rsid w:val="00B3551B"/>
    <w:rsid w:val="00B3622E"/>
    <w:rsid w:val="00B44262"/>
    <w:rsid w:val="00B50A11"/>
    <w:rsid w:val="00B7348B"/>
    <w:rsid w:val="00B836BA"/>
    <w:rsid w:val="00B91A18"/>
    <w:rsid w:val="00BA0076"/>
    <w:rsid w:val="00BA4B85"/>
    <w:rsid w:val="00BA5A64"/>
    <w:rsid w:val="00BB7820"/>
    <w:rsid w:val="00BC2277"/>
    <w:rsid w:val="00BC6109"/>
    <w:rsid w:val="00BE0AE0"/>
    <w:rsid w:val="00BE6554"/>
    <w:rsid w:val="00BE7D41"/>
    <w:rsid w:val="00BF1445"/>
    <w:rsid w:val="00C01576"/>
    <w:rsid w:val="00C11726"/>
    <w:rsid w:val="00C30B71"/>
    <w:rsid w:val="00C43BE4"/>
    <w:rsid w:val="00C7423E"/>
    <w:rsid w:val="00C90B73"/>
    <w:rsid w:val="00C97849"/>
    <w:rsid w:val="00CA565F"/>
    <w:rsid w:val="00CD44E5"/>
    <w:rsid w:val="00CE0894"/>
    <w:rsid w:val="00CE29F6"/>
    <w:rsid w:val="00CE63EF"/>
    <w:rsid w:val="00D03266"/>
    <w:rsid w:val="00D17FDE"/>
    <w:rsid w:val="00D260D8"/>
    <w:rsid w:val="00D26307"/>
    <w:rsid w:val="00D26887"/>
    <w:rsid w:val="00D42EA6"/>
    <w:rsid w:val="00D62AED"/>
    <w:rsid w:val="00D82785"/>
    <w:rsid w:val="00DA2C5B"/>
    <w:rsid w:val="00DB44EF"/>
    <w:rsid w:val="00E17133"/>
    <w:rsid w:val="00E25428"/>
    <w:rsid w:val="00E40EF8"/>
    <w:rsid w:val="00E60A36"/>
    <w:rsid w:val="00E74A49"/>
    <w:rsid w:val="00ED5852"/>
    <w:rsid w:val="00F34648"/>
    <w:rsid w:val="00F60E83"/>
    <w:rsid w:val="00F81A9E"/>
    <w:rsid w:val="00F92284"/>
    <w:rsid w:val="00FB00A7"/>
    <w:rsid w:val="00FC245B"/>
    <w:rsid w:val="00FC586A"/>
    <w:rsid w:val="00FD70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5"/>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 w:val="24"/>
      <w:szCs w:val="40"/>
      <w:lang w:val="es-CO"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 w:val="24"/>
      <w:szCs w:val="32"/>
      <w:lang w:val="es-CO"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 w:val="24"/>
      <w:szCs w:val="28"/>
      <w:lang w:val="es-CO"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sz w:val="24"/>
      <w:szCs w:val="24"/>
      <w:lang w:val="es-CO"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sz w:val="24"/>
      <w:szCs w:val="24"/>
      <w:lang w:val="es-CO"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sz w:val="24"/>
      <w:szCs w:val="24"/>
      <w:lang w:val="es-CO"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sz w:val="24"/>
      <w:szCs w:val="24"/>
      <w:lang w:val="es-CO"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sz w:val="24"/>
      <w:szCs w:val="24"/>
      <w:lang w:val="es-CO"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sz w:val="24"/>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val="es-CO"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sz w:val="24"/>
      <w:szCs w:val="24"/>
      <w:lang w:val="es-CO"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sz w:val="24"/>
      <w:szCs w:val="24"/>
      <w:lang w:val="es-CO"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sz w:val="24"/>
      <w:szCs w:val="24"/>
      <w:lang w:val="es-CO"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rPr>
      <w:sz w:val="24"/>
      <w:szCs w:val="24"/>
      <w:lang w:val="es-CO" w:eastAsia="es-CO"/>
    </w:r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sz w:val="24"/>
      <w:szCs w:val="24"/>
      <w:lang w:val="es-CO" w:eastAsia="es-CO"/>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val="es-CO"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sz w:val="24"/>
      <w:szCs w:val="24"/>
      <w:lang w:val="es-CO"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sz w:val="24"/>
      <w:szCs w:val="24"/>
      <w:lang w:val="es-CO"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sz w:val="24"/>
      <w:szCs w:val="24"/>
      <w:lang w:val="es-CO"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sz w:val="24"/>
      <w:szCs w:val="24"/>
      <w:lang w:val="es-CO"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lang w:val="es-CO"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lvillacorta@grupoavint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2470</Words>
  <Characters>13586</Characters>
  <Application>Microsoft Office Word</Application>
  <DocSecurity>0</DocSecurity>
  <Lines>113</Lines>
  <Paragraphs>32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2026-03-04T21:21:00Z</dcterms:created>
  <dcterms:modified xsi:type="dcterms:W3CDTF">2026-03-04T21:21:00Z</dcterms:modified>
</cp:coreProperties>
</file>